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3A" w:rsidRPr="006E4F3A" w:rsidRDefault="006E4F3A" w:rsidP="006E4F3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Cs/>
          <w:sz w:val="28"/>
          <w:szCs w:val="28"/>
          <w:u w:val="single"/>
        </w:rPr>
      </w:pPr>
      <w:proofErr w:type="spellStart"/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>Debre</w:t>
      </w:r>
      <w:proofErr w:type="spellEnd"/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 xml:space="preserve"> </w:t>
      </w:r>
      <w:proofErr w:type="spellStart"/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>Markos</w:t>
      </w:r>
      <w:proofErr w:type="spellEnd"/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 xml:space="preserve"> University</w:t>
      </w:r>
    </w:p>
    <w:p w:rsidR="006E4F3A" w:rsidRPr="006E4F3A" w:rsidRDefault="006E4F3A" w:rsidP="006E4F3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Cs/>
          <w:sz w:val="28"/>
          <w:szCs w:val="28"/>
          <w:u w:val="single"/>
        </w:rPr>
      </w:pPr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>Department of Economics</w:t>
      </w:r>
    </w:p>
    <w:p w:rsidR="006E4F3A" w:rsidRPr="006E4F3A" w:rsidRDefault="006E4F3A" w:rsidP="006E4F3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Cs/>
          <w:sz w:val="28"/>
          <w:szCs w:val="28"/>
          <w:u w:val="single"/>
        </w:rPr>
      </w:pPr>
      <w:r w:rsidRPr="006E4F3A">
        <w:rPr>
          <w:rFonts w:ascii="Monotype Corsiva" w:hAnsi="Monotype Corsiva" w:cs="TimesNewRomanPS-BoldMT"/>
          <w:bCs/>
          <w:sz w:val="28"/>
          <w:szCs w:val="28"/>
          <w:u w:val="single"/>
        </w:rPr>
        <w:t>Econometrics-II Worksheet</w:t>
      </w:r>
    </w:p>
    <w:p w:rsidR="006E4F3A" w:rsidRPr="006D043A" w:rsidRDefault="006E4F3A" w:rsidP="0042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For a sample of 200 married females, we are interested in explaining participation in market employment from exogenous characteristics in</w:t>
      </w:r>
      <w:r w:rsidR="005F1513" w:rsidRPr="006D043A">
        <w:rPr>
          <w:rFonts w:ascii="Baskerville Old Face" w:hAnsi="Baskerville Old Face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D043A">
        <w:rPr>
          <w:rFonts w:ascii="Baskerville Old Face" w:hAnsi="Baskerville Old Face" w:cs="Times New Roman"/>
          <w:sz w:val="24"/>
          <w:szCs w:val="24"/>
        </w:rPr>
        <w:t>(age, family composition, and education). Let</w:t>
      </w:r>
      <w:r w:rsidR="005F1513" w:rsidRPr="006D043A">
        <w:rPr>
          <w:rFonts w:ascii="Baskerville Old Face" w:hAnsi="Baskerville Old Face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6D043A">
        <w:rPr>
          <w:rFonts w:ascii="Baskerville Old Face" w:hAnsi="Baskerville Old Face" w:cs="Times New Roman"/>
          <w:sz w:val="24"/>
          <w:szCs w:val="24"/>
        </w:rPr>
        <w:t xml:space="preserve"> if person </w:t>
      </w:r>
      <w:r w:rsidRPr="006D043A">
        <w:rPr>
          <w:rFonts w:ascii="Baskerville Old Face" w:hAnsi="Baskerville Old Face" w:cs="Times New Roman"/>
          <w:i/>
          <w:iCs/>
          <w:sz w:val="24"/>
          <w:szCs w:val="24"/>
        </w:rPr>
        <w:t xml:space="preserve">i </w:t>
      </w:r>
      <w:r w:rsidRPr="006D043A">
        <w:rPr>
          <w:rFonts w:ascii="Baskerville Old Face" w:hAnsi="Baskerville Old Face" w:cs="Times New Roman"/>
          <w:sz w:val="24"/>
          <w:szCs w:val="24"/>
        </w:rPr>
        <w:t>has a paid job and 0 otherwise. Suppose we estimate a linear regression model by ordinary least squares,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</w:p>
    <w:p w:rsidR="0042795B" w:rsidRPr="006D043A" w:rsidRDefault="006E4F3A" w:rsidP="006E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Give two reasons why this is not really an appropriate model.</w:t>
      </w:r>
    </w:p>
    <w:p w:rsidR="0042795B" w:rsidRPr="006D043A" w:rsidRDefault="006E4F3A" w:rsidP="006E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As an alternative, we could model the participation decision by a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model. Explain the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model.</w:t>
      </w:r>
    </w:p>
    <w:p w:rsidR="0042795B" w:rsidRPr="006D043A" w:rsidRDefault="006E4F3A" w:rsidP="006E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Give an expression for the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loglikelihood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function of the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model.</w:t>
      </w:r>
    </w:p>
    <w:p w:rsidR="0042795B" w:rsidRPr="006D043A" w:rsidRDefault="006E4F3A" w:rsidP="006E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How would you interpret a positive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6D043A">
        <w:rPr>
          <w:rFonts w:ascii="Baskerville Old Face" w:hAnsi="Baskerville Old Face" w:cs="Times New Roman"/>
          <w:i/>
          <w:iCs/>
          <w:sz w:val="24"/>
          <w:szCs w:val="24"/>
        </w:rPr>
        <w:t xml:space="preserve"> </w:t>
      </w:r>
      <w:r w:rsidRPr="006D043A">
        <w:rPr>
          <w:rFonts w:ascii="Baskerville Old Face" w:hAnsi="Baskerville Old Face" w:cs="Times New Roman"/>
          <w:sz w:val="24"/>
          <w:szCs w:val="24"/>
        </w:rPr>
        <w:t xml:space="preserve">coefficient for education in the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model?</w:t>
      </w:r>
    </w:p>
    <w:p w:rsidR="0042795B" w:rsidRPr="006D043A" w:rsidRDefault="006E4F3A" w:rsidP="006E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How would you interpret a positive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6D043A">
        <w:rPr>
          <w:rFonts w:ascii="Baskerville Old Face" w:hAnsi="Baskerville Old Face" w:cs="Times New Roman"/>
          <w:i/>
          <w:iCs/>
          <w:sz w:val="24"/>
          <w:szCs w:val="24"/>
        </w:rPr>
        <w:t xml:space="preserve"> </w:t>
      </w:r>
      <w:r w:rsidRPr="006D043A">
        <w:rPr>
          <w:rFonts w:ascii="Baskerville Old Face" w:hAnsi="Baskerville Old Face" w:cs="Times New Roman"/>
          <w:sz w:val="24"/>
          <w:szCs w:val="24"/>
        </w:rPr>
        <w:t>coefficient for education in LPM model?</w:t>
      </w:r>
    </w:p>
    <w:p w:rsidR="0042795B" w:rsidRPr="006D043A" w:rsidRDefault="006E4F3A" w:rsidP="006E4F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Compare and contrast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probit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&amp;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logit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model in brief.</w:t>
      </w:r>
    </w:p>
    <w:p w:rsidR="00061EF6" w:rsidRPr="006D043A" w:rsidRDefault="006E4F3A" w:rsidP="006E4F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 Suppose that you are aims to your thesis on “Household willingness to pay for improved water supply in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Debre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</w:t>
      </w:r>
      <w:proofErr w:type="spellStart"/>
      <w:r w:rsidRPr="006D043A">
        <w:rPr>
          <w:rFonts w:ascii="Baskerville Old Face" w:hAnsi="Baskerville Old Face" w:cs="Times New Roman"/>
          <w:sz w:val="24"/>
          <w:szCs w:val="24"/>
        </w:rPr>
        <w:t>Markos</w:t>
      </w:r>
      <w:proofErr w:type="spellEnd"/>
      <w:r w:rsidRPr="006D043A">
        <w:rPr>
          <w:rFonts w:ascii="Baskerville Old Face" w:hAnsi="Baskerville Old Face" w:cs="Times New Roman"/>
          <w:sz w:val="24"/>
          <w:szCs w:val="24"/>
        </w:rPr>
        <w:t xml:space="preserve"> Town, Ethiopia.” From the qualitative choice models which one you have to use?</w:t>
      </w:r>
    </w:p>
    <w:p w:rsidR="0042795B" w:rsidRPr="006D043A" w:rsidRDefault="00F13450" w:rsidP="006E4F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If you are interested to examine the determinants of income of households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including the following dummy explanatory variables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(age, sex,color and educat</m:t>
        </m:r>
      </m:oMath>
      <w:r w:rsidRPr="006D043A">
        <w:rPr>
          <w:rFonts w:ascii="Baskerville Old Face" w:eastAsiaTheme="minorEastAsia" w:hAnsi="Baskerville Old Face" w:cs="Times New Roman"/>
          <w:sz w:val="24"/>
          <w:szCs w:val="24"/>
        </w:rPr>
        <w:t>ion)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is income of the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households,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1,if female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  &amp;otherwise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1,if white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  &amp;otherwise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1, MSC        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  &amp;otherwise</m:t>
                </m:r>
              </m:e>
            </m:eqArr>
          </m:e>
        </m:d>
      </m:oMath>
      <w:r w:rsidR="0023646E" w:rsidRPr="006D043A">
        <w:rPr>
          <w:rFonts w:ascii="Baskerville Old Face" w:eastAsiaTheme="minorEastAsia" w:hAnsi="Baskerville Old Face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1,P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HD         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  &amp;otherwise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 xml:space="preserve"> 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1,professor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  &amp;otherwise</m:t>
                    </m:r>
                  </m:e>
                </m:eqAr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e>
            </m:d>
          </m:e>
        </m:d>
      </m:oMath>
      <w:r w:rsidR="0023646E" w:rsidRPr="006D043A">
        <w:rPr>
          <w:rFonts w:ascii="Baskerville Old Face" w:eastAsiaTheme="minorEastAsia" w:hAnsi="Baskerville Old Face" w:cs="Times New Roman"/>
          <w:sz w:val="24"/>
          <w:szCs w:val="24"/>
        </w:rPr>
        <w:t xml:space="preserve"> </w:t>
      </w:r>
      <w:r w:rsidRPr="006D043A">
        <w:rPr>
          <w:rFonts w:ascii="Baskerville Old Face" w:eastAsiaTheme="minorEastAsia" w:hAnsi="Baskerville Old Face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and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is age of respondent</m:t>
        </m:r>
      </m:oMath>
      <w:r w:rsidR="00C707DB" w:rsidRPr="006D043A">
        <w:rPr>
          <w:rFonts w:ascii="Baskerville Old Face" w:eastAsiaTheme="minorEastAsia" w:hAnsi="Baskerville Old Face" w:cs="Times New Roman"/>
          <w:sz w:val="24"/>
          <w:szCs w:val="24"/>
        </w:rPr>
        <w:t xml:space="preserve"> then contract the model and answer the following questions</w:t>
      </w:r>
    </w:p>
    <w:p w:rsidR="00C707DB" w:rsidRPr="006D043A" w:rsidRDefault="00B26F3A" w:rsidP="00C707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 xml:space="preserve">Interpret 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the mean income of </w:t>
      </w:r>
      <w:r w:rsidRPr="006D043A">
        <w:rPr>
          <w:rFonts w:ascii="Baskerville Old Face" w:hAnsi="Baskerville Old Face" w:cs="Times New Roman"/>
          <w:sz w:val="24"/>
          <w:szCs w:val="24"/>
        </w:rPr>
        <w:t>males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>?</w:t>
      </w:r>
    </w:p>
    <w:p w:rsidR="00B26F3A" w:rsidRPr="006D043A" w:rsidRDefault="00B1152A" w:rsidP="00B26F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Interpret</w:t>
      </w:r>
      <w:r w:rsidR="00B26F3A" w:rsidRPr="006D043A">
        <w:rPr>
          <w:rFonts w:ascii="Baskerville Old Face" w:hAnsi="Baskerville Old Face" w:cs="Times New Roman"/>
          <w:sz w:val="24"/>
          <w:szCs w:val="24"/>
        </w:rPr>
        <w:t xml:space="preserve"> the mean income of female?</w:t>
      </w:r>
    </w:p>
    <w:p w:rsidR="00C707DB" w:rsidRPr="006D043A" w:rsidRDefault="00B1152A" w:rsidP="00C707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Interpret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the mean income of </w:t>
      </w:r>
      <w:r w:rsidR="00B26F3A" w:rsidRPr="006D043A">
        <w:rPr>
          <w:rFonts w:ascii="Baskerville Old Face" w:hAnsi="Baskerville Old Face" w:cs="Times New Roman"/>
          <w:sz w:val="24"/>
          <w:szCs w:val="24"/>
        </w:rPr>
        <w:t>male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professor?</w:t>
      </w:r>
    </w:p>
    <w:p w:rsidR="00C707DB" w:rsidRPr="006D043A" w:rsidRDefault="00B1152A" w:rsidP="00C707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Interpret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the mean income of </w:t>
      </w:r>
      <w:r w:rsidR="00B26F3A" w:rsidRPr="006D043A">
        <w:rPr>
          <w:rFonts w:ascii="Baskerville Old Face" w:hAnsi="Baskerville Old Face" w:cs="Times New Roman"/>
          <w:sz w:val="24"/>
          <w:szCs w:val="24"/>
        </w:rPr>
        <w:t>female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professor?</w:t>
      </w:r>
    </w:p>
    <w:p w:rsidR="00C707DB" w:rsidRPr="006D043A" w:rsidRDefault="00B1152A" w:rsidP="00C707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Interpret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the mean income of </w:t>
      </w:r>
      <w:r w:rsidR="00B26F3A" w:rsidRPr="006D043A">
        <w:rPr>
          <w:rFonts w:ascii="Baskerville Old Face" w:hAnsi="Baskerville Old Face" w:cs="Times New Roman"/>
          <w:sz w:val="24"/>
          <w:szCs w:val="24"/>
        </w:rPr>
        <w:t>white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professor?</w:t>
      </w:r>
    </w:p>
    <w:p w:rsidR="00C707DB" w:rsidRPr="006D043A" w:rsidRDefault="00B1152A" w:rsidP="00C707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 w:rsidRPr="006D043A">
        <w:rPr>
          <w:rFonts w:ascii="Baskerville Old Face" w:hAnsi="Baskerville Old Face" w:cs="Times New Roman"/>
          <w:sz w:val="24"/>
          <w:szCs w:val="24"/>
        </w:rPr>
        <w:t>Interpret</w:t>
      </w:r>
      <w:r w:rsidR="00C707DB" w:rsidRPr="006D043A">
        <w:rPr>
          <w:rFonts w:ascii="Baskerville Old Face" w:hAnsi="Baskerville Old Face" w:cs="Times New Roman"/>
          <w:sz w:val="24"/>
          <w:szCs w:val="24"/>
        </w:rPr>
        <w:t xml:space="preserve"> the mean income of black professor?</w:t>
      </w:r>
    </w:p>
    <w:p w:rsidR="00C707DB" w:rsidRPr="00C707DB" w:rsidRDefault="00EB6370" w:rsidP="00C707D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(Here you can add your own questions and exercise more)</w:t>
      </w:r>
    </w:p>
    <w:p w:rsidR="006E4F3A" w:rsidRPr="006E4F3A" w:rsidRDefault="006E4F3A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Times New Roman"/>
          <w:sz w:val="24"/>
          <w:szCs w:val="24"/>
        </w:rPr>
      </w:pPr>
      <w:bookmarkStart w:id="0" w:name="_GoBack"/>
      <w:bookmarkEnd w:id="0"/>
    </w:p>
    <w:sectPr w:rsidR="006E4F3A" w:rsidRPr="006E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094"/>
    <w:multiLevelType w:val="hybridMultilevel"/>
    <w:tmpl w:val="BE569F6C"/>
    <w:lvl w:ilvl="0" w:tplc="F384A42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95E0D"/>
    <w:multiLevelType w:val="hybridMultilevel"/>
    <w:tmpl w:val="1FF8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446E1"/>
    <w:multiLevelType w:val="hybridMultilevel"/>
    <w:tmpl w:val="667AD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0089"/>
    <w:multiLevelType w:val="hybridMultilevel"/>
    <w:tmpl w:val="615A4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1423"/>
    <w:multiLevelType w:val="hybridMultilevel"/>
    <w:tmpl w:val="7724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455"/>
    <w:multiLevelType w:val="hybridMultilevel"/>
    <w:tmpl w:val="5D701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A"/>
    <w:rsid w:val="00061EF6"/>
    <w:rsid w:val="0023646E"/>
    <w:rsid w:val="0042795B"/>
    <w:rsid w:val="005F1513"/>
    <w:rsid w:val="006D043A"/>
    <w:rsid w:val="006E4F3A"/>
    <w:rsid w:val="00B1152A"/>
    <w:rsid w:val="00B26F3A"/>
    <w:rsid w:val="00C707DB"/>
    <w:rsid w:val="00EB6370"/>
    <w:rsid w:val="00F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1513"/>
    <w:rPr>
      <w:color w:val="808080"/>
    </w:rPr>
  </w:style>
  <w:style w:type="paragraph" w:styleId="ListParagraph">
    <w:name w:val="List Paragraph"/>
    <w:basedOn w:val="Normal"/>
    <w:uiPriority w:val="34"/>
    <w:qFormat/>
    <w:rsid w:val="0042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1513"/>
    <w:rPr>
      <w:color w:val="808080"/>
    </w:rPr>
  </w:style>
  <w:style w:type="paragraph" w:styleId="ListParagraph">
    <w:name w:val="List Paragraph"/>
    <w:basedOn w:val="Normal"/>
    <w:uiPriority w:val="34"/>
    <w:qFormat/>
    <w:rsid w:val="0042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2</cp:revision>
  <dcterms:created xsi:type="dcterms:W3CDTF">2019-11-28T12:39:00Z</dcterms:created>
  <dcterms:modified xsi:type="dcterms:W3CDTF">2019-11-28T12:39:00Z</dcterms:modified>
</cp:coreProperties>
</file>