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80" w:rsidRDefault="004D7780" w:rsidP="0090573B">
      <w:pPr>
        <w:spacing w:after="0" w:line="360" w:lineRule="auto"/>
        <w:jc w:val="center"/>
        <w:rPr>
          <w:rFonts w:ascii="Garamond" w:hAnsi="Garamond"/>
          <w:b/>
          <w:bCs/>
          <w:sz w:val="32"/>
          <w:szCs w:val="32"/>
        </w:rPr>
      </w:pPr>
      <w:r>
        <w:rPr>
          <w:rFonts w:ascii="Garamond" w:hAnsi="Garamond"/>
          <w:b/>
          <w:bCs/>
          <w:noProof/>
          <w:sz w:val="32"/>
          <w:szCs w:val="32"/>
        </w:rPr>
        <w:drawing>
          <wp:anchor distT="0" distB="0" distL="114300" distR="114300" simplePos="0" relativeHeight="251659264" behindDoc="0" locked="0" layoutInCell="1" allowOverlap="1">
            <wp:simplePos x="0" y="0"/>
            <wp:positionH relativeFrom="column">
              <wp:posOffset>2038350</wp:posOffset>
            </wp:positionH>
            <wp:positionV relativeFrom="paragraph">
              <wp:posOffset>-628650</wp:posOffset>
            </wp:positionV>
            <wp:extent cx="1268095" cy="1133475"/>
            <wp:effectExtent l="19050" t="0" r="8255" b="0"/>
            <wp:wrapNone/>
            <wp:docPr id="2" name="Picture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268095" cy="1133475"/>
                    </a:xfrm>
                    <a:prstGeom prst="rect">
                      <a:avLst/>
                    </a:prstGeom>
                    <a:noFill/>
                    <a:ln w="9525">
                      <a:noFill/>
                      <a:miter lim="800000"/>
                      <a:headEnd/>
                      <a:tailEnd/>
                    </a:ln>
                  </pic:spPr>
                </pic:pic>
              </a:graphicData>
            </a:graphic>
          </wp:anchor>
        </w:drawing>
      </w:r>
    </w:p>
    <w:p w:rsidR="004D7780" w:rsidRPr="004D7780" w:rsidRDefault="004D7780" w:rsidP="0090573B">
      <w:pPr>
        <w:spacing w:after="0" w:line="360" w:lineRule="auto"/>
        <w:jc w:val="center"/>
        <w:rPr>
          <w:rFonts w:ascii="Garamond" w:hAnsi="Garamond"/>
          <w:b/>
          <w:bCs/>
          <w:sz w:val="14"/>
          <w:szCs w:val="32"/>
        </w:rPr>
      </w:pPr>
    </w:p>
    <w:p w:rsidR="0090573B" w:rsidRPr="00543FCD" w:rsidRDefault="0090573B" w:rsidP="0090573B">
      <w:pPr>
        <w:spacing w:after="0" w:line="360" w:lineRule="auto"/>
        <w:jc w:val="center"/>
        <w:rPr>
          <w:rFonts w:ascii="Garamond" w:hAnsi="Garamond"/>
          <w:b/>
          <w:bCs/>
          <w:sz w:val="32"/>
          <w:szCs w:val="32"/>
        </w:rPr>
      </w:pPr>
      <w:r w:rsidRPr="00543FCD">
        <w:rPr>
          <w:rFonts w:ascii="Garamond" w:hAnsi="Garamond"/>
          <w:b/>
          <w:bCs/>
          <w:sz w:val="32"/>
          <w:szCs w:val="32"/>
        </w:rPr>
        <w:t>College of Agriculture and Natural resources</w:t>
      </w:r>
    </w:p>
    <w:p w:rsidR="0090573B" w:rsidRPr="005D5B2A" w:rsidRDefault="0090573B" w:rsidP="0090573B">
      <w:pPr>
        <w:pBdr>
          <w:top w:val="single" w:sz="18" w:space="1" w:color="auto"/>
        </w:pBdr>
        <w:shd w:val="clear" w:color="auto" w:fill="BFBFBF" w:themeFill="background1" w:themeFillShade="BF"/>
        <w:spacing w:after="0"/>
        <w:jc w:val="center"/>
        <w:rPr>
          <w:rFonts w:ascii="Garamond" w:hAnsi="Garamond"/>
          <w:b/>
          <w:bCs/>
          <w:sz w:val="28"/>
          <w:szCs w:val="28"/>
        </w:rPr>
      </w:pPr>
      <w:r w:rsidRPr="005D5B2A">
        <w:rPr>
          <w:rFonts w:ascii="Garamond" w:hAnsi="Garamond"/>
          <w:b/>
          <w:bCs/>
          <w:sz w:val="28"/>
          <w:szCs w:val="28"/>
        </w:rPr>
        <w:t>Department of Horticulture</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750"/>
      </w:tblGrid>
      <w:tr w:rsidR="0090573B" w:rsidTr="00BB1A57">
        <w:tc>
          <w:tcPr>
            <w:tcW w:w="2610" w:type="dxa"/>
            <w:tcBorders>
              <w:top w:val="single" w:sz="18" w:space="0" w:color="auto"/>
            </w:tcBorders>
          </w:tcPr>
          <w:p w:rsidR="0090573B" w:rsidRDefault="0090573B" w:rsidP="00BB1A57">
            <w:pPr>
              <w:ind w:left="-108"/>
              <w:rPr>
                <w:rFonts w:ascii="Times New Roman" w:hAnsi="Times New Roman" w:cs="Times New Roman"/>
                <w:b/>
                <w:bCs/>
                <w:sz w:val="24"/>
                <w:szCs w:val="24"/>
              </w:rPr>
            </w:pPr>
            <w:r w:rsidRPr="00CB2CC1">
              <w:rPr>
                <w:rFonts w:ascii="Times New Roman" w:hAnsi="Times New Roman" w:cs="Times New Roman"/>
                <w:b/>
                <w:bCs/>
                <w:sz w:val="24"/>
                <w:szCs w:val="24"/>
              </w:rPr>
              <w:t>COURSE TITLE</w:t>
            </w:r>
          </w:p>
        </w:tc>
        <w:tc>
          <w:tcPr>
            <w:tcW w:w="6750" w:type="dxa"/>
            <w:tcBorders>
              <w:top w:val="single" w:sz="18" w:space="0" w:color="auto"/>
            </w:tcBorders>
          </w:tcPr>
          <w:p w:rsidR="0090573B" w:rsidRDefault="00ED1EB7" w:rsidP="00E05B1C">
            <w:pPr>
              <w:rPr>
                <w:rFonts w:ascii="Times New Roman" w:hAnsi="Times New Roman" w:cs="Times New Roman"/>
                <w:b/>
                <w:bCs/>
                <w:sz w:val="24"/>
                <w:szCs w:val="24"/>
              </w:rPr>
            </w:pPr>
            <w:r>
              <w:rPr>
                <w:rFonts w:ascii="Times New Roman" w:eastAsia="Times New Roman" w:hAnsi="Times New Roman" w:cs="Times New Roman"/>
                <w:b/>
                <w:sz w:val="24"/>
                <w:szCs w:val="24"/>
              </w:rPr>
              <w:t xml:space="preserve">Food safety and quality </w:t>
            </w:r>
            <w:r w:rsidR="00E05B1C" w:rsidRPr="00B32B91">
              <w:rPr>
                <w:rFonts w:ascii="Times New Roman" w:eastAsia="Times New Roman" w:hAnsi="Times New Roman" w:cs="Times New Roman"/>
                <w:b/>
                <w:sz w:val="24"/>
                <w:szCs w:val="24"/>
              </w:rPr>
              <w:t>of horticultural produces</w:t>
            </w:r>
          </w:p>
        </w:tc>
      </w:tr>
      <w:tr w:rsidR="0090573B" w:rsidTr="00BB1A57">
        <w:tc>
          <w:tcPr>
            <w:tcW w:w="2610" w:type="dxa"/>
          </w:tcPr>
          <w:p w:rsidR="0090573B" w:rsidRDefault="0090573B" w:rsidP="00BB1A57">
            <w:pPr>
              <w:ind w:left="-108"/>
              <w:rPr>
                <w:rFonts w:ascii="Times New Roman" w:hAnsi="Times New Roman" w:cs="Times New Roman"/>
                <w:b/>
                <w:bCs/>
                <w:sz w:val="24"/>
                <w:szCs w:val="24"/>
              </w:rPr>
            </w:pPr>
            <w:r w:rsidRPr="00CB2CC1">
              <w:rPr>
                <w:rFonts w:ascii="Times New Roman" w:hAnsi="Times New Roman" w:cs="Times New Roman"/>
                <w:b/>
                <w:bCs/>
                <w:sz w:val="24"/>
                <w:szCs w:val="24"/>
              </w:rPr>
              <w:t>COURSE CODE</w:t>
            </w:r>
          </w:p>
        </w:tc>
        <w:tc>
          <w:tcPr>
            <w:tcW w:w="6750" w:type="dxa"/>
          </w:tcPr>
          <w:p w:rsidR="0090573B" w:rsidRDefault="0090573B" w:rsidP="00E05B1C">
            <w:pPr>
              <w:rPr>
                <w:rFonts w:ascii="Times New Roman" w:hAnsi="Times New Roman" w:cs="Times New Roman"/>
                <w:b/>
                <w:bCs/>
                <w:sz w:val="24"/>
                <w:szCs w:val="24"/>
              </w:rPr>
            </w:pPr>
            <w:r w:rsidRPr="00CB2CC1">
              <w:rPr>
                <w:rFonts w:ascii="Times New Roman" w:hAnsi="Times New Roman" w:cs="Times New Roman"/>
                <w:b/>
                <w:sz w:val="24"/>
                <w:szCs w:val="24"/>
              </w:rPr>
              <w:t>HORT317</w:t>
            </w:r>
            <w:r w:rsidR="00E05B1C">
              <w:rPr>
                <w:rFonts w:ascii="Times New Roman" w:hAnsi="Times New Roman" w:cs="Times New Roman"/>
                <w:b/>
                <w:sz w:val="24"/>
                <w:szCs w:val="24"/>
              </w:rPr>
              <w:t>3</w:t>
            </w:r>
          </w:p>
        </w:tc>
      </w:tr>
      <w:tr w:rsidR="0090573B" w:rsidTr="00BB1A57">
        <w:tc>
          <w:tcPr>
            <w:tcW w:w="2610" w:type="dxa"/>
          </w:tcPr>
          <w:p w:rsidR="0090573B" w:rsidRDefault="0090573B" w:rsidP="00BB1A57">
            <w:pPr>
              <w:ind w:left="-108"/>
              <w:rPr>
                <w:rFonts w:ascii="Times New Roman" w:hAnsi="Times New Roman" w:cs="Times New Roman"/>
                <w:b/>
                <w:bCs/>
                <w:sz w:val="24"/>
                <w:szCs w:val="24"/>
              </w:rPr>
            </w:pPr>
            <w:r w:rsidRPr="00CB2CC1">
              <w:rPr>
                <w:rFonts w:ascii="Times New Roman" w:hAnsi="Times New Roman" w:cs="Times New Roman"/>
                <w:b/>
                <w:bCs/>
                <w:sz w:val="24"/>
                <w:szCs w:val="24"/>
              </w:rPr>
              <w:t>CREDIT HOURS</w:t>
            </w:r>
          </w:p>
        </w:tc>
        <w:tc>
          <w:tcPr>
            <w:tcW w:w="6750" w:type="dxa"/>
          </w:tcPr>
          <w:p w:rsidR="0090573B" w:rsidRDefault="00E05B1C" w:rsidP="00E05B1C">
            <w:pPr>
              <w:rPr>
                <w:rFonts w:ascii="Times New Roman" w:hAnsi="Times New Roman" w:cs="Times New Roman"/>
                <w:b/>
                <w:bCs/>
                <w:sz w:val="24"/>
                <w:szCs w:val="24"/>
              </w:rPr>
            </w:pPr>
            <w:r>
              <w:rPr>
                <w:rFonts w:ascii="Times New Roman" w:hAnsi="Times New Roman" w:cs="Times New Roman"/>
                <w:b/>
                <w:sz w:val="24"/>
                <w:szCs w:val="24"/>
              </w:rPr>
              <w:t>1</w:t>
            </w:r>
            <w:r w:rsidR="0090573B" w:rsidRPr="00CB2CC1">
              <w:rPr>
                <w:rFonts w:ascii="Times New Roman" w:hAnsi="Times New Roman" w:cs="Times New Roman"/>
                <w:b/>
                <w:sz w:val="24"/>
                <w:szCs w:val="24"/>
              </w:rPr>
              <w:t xml:space="preserve"> (</w:t>
            </w:r>
            <w:r>
              <w:rPr>
                <w:rFonts w:ascii="Times New Roman" w:hAnsi="Times New Roman" w:cs="Times New Roman"/>
                <w:b/>
                <w:sz w:val="24"/>
                <w:szCs w:val="24"/>
              </w:rPr>
              <w:t>1</w:t>
            </w:r>
            <w:r w:rsidR="0090573B" w:rsidRPr="00CB2CC1">
              <w:rPr>
                <w:rFonts w:ascii="Times New Roman" w:hAnsi="Times New Roman" w:cs="Times New Roman"/>
                <w:b/>
                <w:sz w:val="24"/>
                <w:szCs w:val="24"/>
              </w:rPr>
              <w:t>+</w:t>
            </w:r>
            <w:r>
              <w:rPr>
                <w:rFonts w:ascii="Times New Roman" w:hAnsi="Times New Roman" w:cs="Times New Roman"/>
                <w:b/>
                <w:sz w:val="24"/>
                <w:szCs w:val="24"/>
              </w:rPr>
              <w:t>0</w:t>
            </w:r>
            <w:r w:rsidR="0090573B" w:rsidRPr="00CB2CC1">
              <w:rPr>
                <w:rFonts w:ascii="Times New Roman" w:hAnsi="Times New Roman" w:cs="Times New Roman"/>
                <w:b/>
                <w:sz w:val="24"/>
                <w:szCs w:val="24"/>
              </w:rPr>
              <w:t xml:space="preserve">) </w:t>
            </w:r>
            <w:r w:rsidR="00ED1EB7">
              <w:rPr>
                <w:rFonts w:ascii="Times New Roman" w:hAnsi="Times New Roman" w:cs="Times New Roman"/>
                <w:b/>
                <w:sz w:val="24"/>
                <w:szCs w:val="24"/>
              </w:rPr>
              <w:t xml:space="preserve">  </w:t>
            </w:r>
            <w:r>
              <w:rPr>
                <w:rFonts w:ascii="Times New Roman" w:hAnsi="Times New Roman" w:cs="Times New Roman"/>
                <w:b/>
                <w:sz w:val="24"/>
                <w:szCs w:val="24"/>
              </w:rPr>
              <w:t>2</w:t>
            </w:r>
            <w:r w:rsidR="00ED1EB7">
              <w:rPr>
                <w:rFonts w:ascii="Times New Roman" w:hAnsi="Times New Roman" w:cs="Times New Roman"/>
                <w:b/>
                <w:sz w:val="24"/>
                <w:szCs w:val="24"/>
              </w:rPr>
              <w:t xml:space="preserve"> </w:t>
            </w:r>
            <w:r w:rsidR="0090573B" w:rsidRPr="00CB2CC1">
              <w:rPr>
                <w:rFonts w:ascii="Times New Roman" w:hAnsi="Times New Roman" w:cs="Times New Roman"/>
                <w:b/>
                <w:sz w:val="24"/>
                <w:szCs w:val="24"/>
              </w:rPr>
              <w:t>ECTS</w:t>
            </w:r>
          </w:p>
        </w:tc>
      </w:tr>
      <w:tr w:rsidR="0090573B" w:rsidTr="00BB1A57">
        <w:tc>
          <w:tcPr>
            <w:tcW w:w="2610" w:type="dxa"/>
          </w:tcPr>
          <w:p w:rsidR="0090573B" w:rsidRDefault="0090573B" w:rsidP="00BB1A57">
            <w:pPr>
              <w:ind w:left="-108"/>
              <w:rPr>
                <w:rFonts w:ascii="Times New Roman" w:hAnsi="Times New Roman" w:cs="Times New Roman"/>
                <w:b/>
                <w:bCs/>
                <w:sz w:val="24"/>
                <w:szCs w:val="24"/>
              </w:rPr>
            </w:pPr>
            <w:r w:rsidRPr="00CB2CC1">
              <w:rPr>
                <w:rFonts w:ascii="Times New Roman" w:hAnsi="Times New Roman" w:cs="Times New Roman"/>
                <w:b/>
                <w:sz w:val="24"/>
                <w:szCs w:val="24"/>
              </w:rPr>
              <w:t>ACADEMIC YEAR</w:t>
            </w:r>
          </w:p>
        </w:tc>
        <w:tc>
          <w:tcPr>
            <w:tcW w:w="6750" w:type="dxa"/>
          </w:tcPr>
          <w:p w:rsidR="0090573B" w:rsidRDefault="00ED1EB7" w:rsidP="00BB1A57">
            <w:pPr>
              <w:rPr>
                <w:rFonts w:ascii="Times New Roman" w:hAnsi="Times New Roman" w:cs="Times New Roman"/>
                <w:b/>
                <w:bCs/>
                <w:sz w:val="24"/>
                <w:szCs w:val="24"/>
              </w:rPr>
            </w:pPr>
            <w:r>
              <w:rPr>
                <w:rFonts w:ascii="Times New Roman" w:hAnsi="Times New Roman" w:cs="Times New Roman"/>
                <w:b/>
                <w:sz w:val="24"/>
                <w:szCs w:val="24"/>
              </w:rPr>
              <w:t>2012 EC</w:t>
            </w:r>
            <w:r w:rsidR="0090573B" w:rsidRPr="00CB2CC1">
              <w:rPr>
                <w:rFonts w:ascii="Times New Roman" w:hAnsi="Times New Roman" w:cs="Times New Roman"/>
                <w:b/>
                <w:sz w:val="24"/>
                <w:szCs w:val="24"/>
              </w:rPr>
              <w:t xml:space="preserve">   </w:t>
            </w:r>
          </w:p>
        </w:tc>
      </w:tr>
      <w:tr w:rsidR="0090573B" w:rsidTr="00BB1A57">
        <w:tc>
          <w:tcPr>
            <w:tcW w:w="2610" w:type="dxa"/>
          </w:tcPr>
          <w:p w:rsidR="0090573B" w:rsidRDefault="0090573B" w:rsidP="00BB1A57">
            <w:pPr>
              <w:ind w:left="-108"/>
              <w:rPr>
                <w:rFonts w:ascii="Times New Roman" w:hAnsi="Times New Roman" w:cs="Times New Roman"/>
                <w:b/>
                <w:bCs/>
                <w:sz w:val="24"/>
                <w:szCs w:val="24"/>
              </w:rPr>
            </w:pPr>
            <w:r w:rsidRPr="00CB2CC1">
              <w:rPr>
                <w:rFonts w:ascii="Times New Roman" w:hAnsi="Times New Roman" w:cs="Times New Roman"/>
                <w:b/>
                <w:sz w:val="24"/>
                <w:szCs w:val="24"/>
              </w:rPr>
              <w:t>SEMESTER</w:t>
            </w:r>
          </w:p>
        </w:tc>
        <w:tc>
          <w:tcPr>
            <w:tcW w:w="6750" w:type="dxa"/>
          </w:tcPr>
          <w:p w:rsidR="0090573B" w:rsidRDefault="0090573B" w:rsidP="00BB1A57">
            <w:pPr>
              <w:rPr>
                <w:rFonts w:ascii="Times New Roman" w:hAnsi="Times New Roman" w:cs="Times New Roman"/>
                <w:b/>
                <w:bCs/>
                <w:sz w:val="24"/>
                <w:szCs w:val="24"/>
              </w:rPr>
            </w:pPr>
            <w:r w:rsidRPr="00CB2CC1">
              <w:rPr>
                <w:rFonts w:ascii="Times New Roman" w:hAnsi="Times New Roman" w:cs="Times New Roman"/>
                <w:b/>
                <w:sz w:val="24"/>
                <w:szCs w:val="24"/>
              </w:rPr>
              <w:t>II</w:t>
            </w:r>
          </w:p>
        </w:tc>
      </w:tr>
      <w:tr w:rsidR="0090573B" w:rsidTr="00BB1A57">
        <w:tc>
          <w:tcPr>
            <w:tcW w:w="2610" w:type="dxa"/>
            <w:tcBorders>
              <w:bottom w:val="single" w:sz="18" w:space="0" w:color="auto"/>
            </w:tcBorders>
          </w:tcPr>
          <w:p w:rsidR="0090573B" w:rsidRPr="007159C1" w:rsidRDefault="0090573B" w:rsidP="00BB1A57">
            <w:pPr>
              <w:ind w:left="-108"/>
              <w:rPr>
                <w:rFonts w:ascii="Times New Roman" w:hAnsi="Times New Roman" w:cs="Times New Roman"/>
                <w:b/>
                <w:bCs/>
                <w:sz w:val="26"/>
                <w:szCs w:val="26"/>
              </w:rPr>
            </w:pPr>
            <w:r>
              <w:rPr>
                <w:rFonts w:ascii="Times New Roman" w:hAnsi="Times New Roman" w:cs="Times New Roman"/>
                <w:b/>
                <w:sz w:val="24"/>
                <w:szCs w:val="24"/>
              </w:rPr>
              <w:t>INSTRUCTOR</w:t>
            </w:r>
            <w:r w:rsidRPr="00CB2CC1">
              <w:rPr>
                <w:rFonts w:ascii="Times New Roman" w:hAnsi="Times New Roman" w:cs="Times New Roman"/>
                <w:b/>
                <w:sz w:val="24"/>
                <w:szCs w:val="24"/>
              </w:rPr>
              <w:t xml:space="preserve">       </w:t>
            </w:r>
          </w:p>
        </w:tc>
        <w:tc>
          <w:tcPr>
            <w:tcW w:w="6750" w:type="dxa"/>
            <w:tcBorders>
              <w:bottom w:val="single" w:sz="18" w:space="0" w:color="auto"/>
            </w:tcBorders>
          </w:tcPr>
          <w:p w:rsidR="0090573B" w:rsidRDefault="00ED1EB7" w:rsidP="00BB1A57">
            <w:pPr>
              <w:rPr>
                <w:rFonts w:ascii="Times New Roman" w:hAnsi="Times New Roman" w:cs="Times New Roman"/>
                <w:b/>
                <w:bCs/>
                <w:sz w:val="24"/>
                <w:szCs w:val="24"/>
              </w:rPr>
            </w:pPr>
            <w:r>
              <w:rPr>
                <w:rFonts w:ascii="Times New Roman" w:hAnsi="Times New Roman" w:cs="Times New Roman"/>
                <w:b/>
                <w:sz w:val="24"/>
                <w:szCs w:val="24"/>
              </w:rPr>
              <w:t>Mr.</w:t>
            </w:r>
            <w:r w:rsidR="0090573B" w:rsidRPr="00CB2CC1">
              <w:rPr>
                <w:rFonts w:ascii="Times New Roman" w:hAnsi="Times New Roman" w:cs="Times New Roman"/>
                <w:b/>
                <w:sz w:val="24"/>
                <w:szCs w:val="24"/>
              </w:rPr>
              <w:t xml:space="preserve"> </w:t>
            </w:r>
            <w:r>
              <w:rPr>
                <w:rFonts w:ascii="Times New Roman" w:hAnsi="Times New Roman" w:cs="Times New Roman"/>
                <w:b/>
                <w:sz w:val="24"/>
                <w:szCs w:val="24"/>
              </w:rPr>
              <w:t>Ejigu Tilahun (M</w:t>
            </w:r>
            <w:r w:rsidR="0090573B">
              <w:rPr>
                <w:rFonts w:ascii="Times New Roman" w:hAnsi="Times New Roman" w:cs="Times New Roman"/>
                <w:b/>
                <w:sz w:val="24"/>
                <w:szCs w:val="24"/>
              </w:rPr>
              <w:t>Sc.)</w:t>
            </w:r>
          </w:p>
        </w:tc>
      </w:tr>
    </w:tbl>
    <w:p w:rsidR="00F81043" w:rsidRPr="00042B95" w:rsidRDefault="00F81043" w:rsidP="00F81043">
      <w:pPr>
        <w:shd w:val="clear" w:color="auto" w:fill="FFFFFF" w:themeFill="background1"/>
        <w:spacing w:before="120" w:after="120"/>
        <w:jc w:val="both"/>
        <w:rPr>
          <w:rFonts w:ascii="Times New Roman" w:hAnsi="Times New Roman" w:cs="Times New Roman"/>
          <w:b/>
          <w:sz w:val="12"/>
          <w:szCs w:val="24"/>
        </w:rPr>
      </w:pPr>
    </w:p>
    <w:p w:rsidR="00F81043" w:rsidRPr="00B32B91" w:rsidRDefault="00F81043" w:rsidP="00534C16">
      <w:pPr>
        <w:pStyle w:val="ListParagraph"/>
        <w:numPr>
          <w:ilvl w:val="0"/>
          <w:numId w:val="12"/>
        </w:numPr>
        <w:shd w:val="clear" w:color="auto" w:fill="A6A6A6" w:themeFill="background1" w:themeFillShade="A6"/>
        <w:spacing w:after="0" w:line="360" w:lineRule="auto"/>
        <w:contextualSpacing w:val="0"/>
        <w:jc w:val="both"/>
        <w:rPr>
          <w:rFonts w:ascii="Times New Roman" w:hAnsi="Times New Roman"/>
          <w:sz w:val="24"/>
          <w:szCs w:val="24"/>
        </w:rPr>
      </w:pPr>
      <w:r w:rsidRPr="00B32B91">
        <w:rPr>
          <w:rFonts w:ascii="Times New Roman" w:hAnsi="Times New Roman"/>
          <w:b/>
          <w:bCs/>
          <w:sz w:val="24"/>
          <w:szCs w:val="24"/>
        </w:rPr>
        <w:t>COURSE DESCRIPTION</w:t>
      </w:r>
    </w:p>
    <w:p w:rsidR="00F81043" w:rsidRPr="00B32B91" w:rsidRDefault="00F81043" w:rsidP="00F81043">
      <w:pPr>
        <w:pStyle w:val="JHPbullet1"/>
        <w:numPr>
          <w:ilvl w:val="0"/>
          <w:numId w:val="0"/>
        </w:numPr>
        <w:spacing w:before="0" w:line="360" w:lineRule="auto"/>
        <w:jc w:val="both"/>
        <w:rPr>
          <w:rFonts w:ascii="Times New Roman" w:hAnsi="Times New Roman"/>
        </w:rPr>
      </w:pPr>
      <w:r w:rsidRPr="00B32B91">
        <w:rPr>
          <w:rFonts w:ascii="Times New Roman" w:hAnsi="Times New Roman"/>
        </w:rPr>
        <w:t xml:space="preserve">This course is designed for third year horticulture students to enable them with basic principles of food quality assurance including food quality standards and safety management. It also equips the students with skills of safe food handling practice. </w:t>
      </w:r>
    </w:p>
    <w:p w:rsidR="00F81043" w:rsidRPr="00B32B91" w:rsidRDefault="00F81043" w:rsidP="00F81043">
      <w:pPr>
        <w:pStyle w:val="ListParagraph"/>
        <w:shd w:val="clear" w:color="auto" w:fill="FFFFFF" w:themeFill="background1"/>
        <w:spacing w:after="0" w:line="360" w:lineRule="auto"/>
        <w:ind w:left="360"/>
        <w:rPr>
          <w:rFonts w:ascii="Times New Roman" w:eastAsia="SimSun" w:hAnsi="Times New Roman"/>
          <w:b/>
          <w:sz w:val="8"/>
          <w:szCs w:val="24"/>
        </w:rPr>
      </w:pPr>
    </w:p>
    <w:p w:rsidR="00F81043" w:rsidRPr="00B32B91" w:rsidRDefault="00F81043" w:rsidP="00534C16">
      <w:pPr>
        <w:pStyle w:val="ListParagraph"/>
        <w:numPr>
          <w:ilvl w:val="0"/>
          <w:numId w:val="12"/>
        </w:numPr>
        <w:shd w:val="clear" w:color="auto" w:fill="A6A6A6" w:themeFill="background1" w:themeFillShade="A6"/>
        <w:spacing w:after="0" w:line="360" w:lineRule="auto"/>
        <w:rPr>
          <w:rFonts w:ascii="Times New Roman" w:eastAsia="SimSun" w:hAnsi="Times New Roman"/>
          <w:b/>
          <w:sz w:val="24"/>
          <w:szCs w:val="24"/>
        </w:rPr>
      </w:pPr>
      <w:r w:rsidRPr="00B32B91">
        <w:rPr>
          <w:rFonts w:ascii="Times New Roman" w:eastAsia="SimSun" w:hAnsi="Times New Roman"/>
          <w:b/>
          <w:sz w:val="24"/>
          <w:szCs w:val="24"/>
          <w:shd w:val="clear" w:color="auto" w:fill="A6A6A6" w:themeFill="background1" w:themeFillShade="A6"/>
        </w:rPr>
        <w:t>COURSE OBJECTIVES</w:t>
      </w:r>
    </w:p>
    <w:p w:rsidR="00F81043" w:rsidRPr="003F5392" w:rsidRDefault="00F81043" w:rsidP="003F5392">
      <w:pPr>
        <w:shd w:val="clear" w:color="auto" w:fill="FFFFFF" w:themeFill="background1"/>
        <w:spacing w:after="0" w:line="360" w:lineRule="auto"/>
        <w:rPr>
          <w:rFonts w:ascii="Times New Roman" w:eastAsia="SimSun" w:hAnsi="Times New Roman"/>
          <w:b/>
          <w:sz w:val="24"/>
          <w:szCs w:val="24"/>
        </w:rPr>
      </w:pPr>
      <w:r w:rsidRPr="003F5392">
        <w:rPr>
          <w:rFonts w:ascii="Times New Roman" w:eastAsia="SimSun" w:hAnsi="Times New Roman"/>
          <w:b/>
          <w:sz w:val="24"/>
          <w:szCs w:val="24"/>
        </w:rPr>
        <w:t>MAIN OBJECTIVE</w:t>
      </w:r>
    </w:p>
    <w:p w:rsidR="00F81043" w:rsidRPr="003F5392" w:rsidRDefault="00F81043" w:rsidP="003F5392">
      <w:pPr>
        <w:shd w:val="clear" w:color="auto" w:fill="FFFFFF" w:themeFill="background1"/>
        <w:spacing w:after="0" w:line="360" w:lineRule="auto"/>
        <w:jc w:val="both"/>
        <w:rPr>
          <w:rFonts w:ascii="Times New Roman" w:eastAsia="SimSun" w:hAnsi="Times New Roman"/>
          <w:b/>
          <w:sz w:val="24"/>
          <w:szCs w:val="24"/>
        </w:rPr>
      </w:pPr>
      <w:r w:rsidRPr="003F5392">
        <w:rPr>
          <w:rFonts w:ascii="Times New Roman" w:hAnsi="Times New Roman" w:cs="Times New Roman"/>
          <w:sz w:val="24"/>
          <w:szCs w:val="24"/>
        </w:rPr>
        <w:t xml:space="preserve">After completing this course, students will be able to apply the basic principles of food quality assurance and safety management, perform food safety and quality audit and promote for safe food product handling. </w:t>
      </w:r>
    </w:p>
    <w:p w:rsidR="00F81043" w:rsidRPr="003F5392" w:rsidRDefault="00F81043" w:rsidP="003F5392">
      <w:pPr>
        <w:shd w:val="clear" w:color="auto" w:fill="FFFFFF" w:themeFill="background1"/>
        <w:spacing w:after="0" w:line="360" w:lineRule="auto"/>
        <w:rPr>
          <w:rFonts w:ascii="Times New Roman" w:eastAsia="SimSun" w:hAnsi="Times New Roman"/>
          <w:b/>
          <w:sz w:val="24"/>
          <w:szCs w:val="24"/>
        </w:rPr>
      </w:pPr>
    </w:p>
    <w:p w:rsidR="00F81043" w:rsidRPr="003F5392" w:rsidRDefault="00F81043" w:rsidP="003F5392">
      <w:pPr>
        <w:shd w:val="clear" w:color="auto" w:fill="FFFFFF" w:themeFill="background1"/>
        <w:spacing w:after="0" w:line="360" w:lineRule="auto"/>
        <w:rPr>
          <w:rFonts w:ascii="Times New Roman" w:eastAsia="SimSun" w:hAnsi="Times New Roman"/>
          <w:b/>
          <w:sz w:val="24"/>
          <w:szCs w:val="24"/>
        </w:rPr>
      </w:pPr>
      <w:r w:rsidRPr="003F5392">
        <w:rPr>
          <w:rFonts w:ascii="Times New Roman" w:eastAsia="SimSun" w:hAnsi="Times New Roman"/>
          <w:b/>
          <w:sz w:val="24"/>
          <w:szCs w:val="24"/>
        </w:rPr>
        <w:t xml:space="preserve">ENABLING OBJECTIVES: </w:t>
      </w:r>
      <w:r w:rsidRPr="003F5392">
        <w:rPr>
          <w:rFonts w:ascii="Times New Roman" w:hAnsi="Times New Roman"/>
          <w:sz w:val="24"/>
          <w:szCs w:val="24"/>
        </w:rPr>
        <w:t xml:space="preserve">to meet this objective students will: </w:t>
      </w:r>
    </w:p>
    <w:p w:rsidR="00F81043" w:rsidRPr="003F5392" w:rsidRDefault="00F81043" w:rsidP="003F5392">
      <w:pPr>
        <w:numPr>
          <w:ilvl w:val="0"/>
          <w:numId w:val="10"/>
        </w:num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3F5392">
        <w:rPr>
          <w:rFonts w:ascii="Times New Roman" w:hAnsi="Times New Roman" w:cs="Times New Roman"/>
          <w:sz w:val="24"/>
          <w:szCs w:val="24"/>
        </w:rPr>
        <w:t xml:space="preserve">Describe the purpose of food grading and inspections for handling of fresh produce. </w:t>
      </w:r>
    </w:p>
    <w:p w:rsidR="00F81043" w:rsidRPr="003F5392" w:rsidRDefault="00F81043" w:rsidP="003F5392">
      <w:pPr>
        <w:numPr>
          <w:ilvl w:val="0"/>
          <w:numId w:val="10"/>
        </w:numPr>
        <w:shd w:val="clear" w:color="auto" w:fill="FFFFFF" w:themeFill="background1"/>
        <w:spacing w:after="0" w:line="360" w:lineRule="auto"/>
        <w:jc w:val="both"/>
        <w:rPr>
          <w:rFonts w:ascii="Times New Roman" w:hAnsi="Times New Roman" w:cs="Times New Roman"/>
          <w:sz w:val="24"/>
          <w:szCs w:val="24"/>
        </w:rPr>
      </w:pPr>
      <w:r w:rsidRPr="003F5392">
        <w:rPr>
          <w:rFonts w:ascii="Times New Roman" w:hAnsi="Times New Roman" w:cs="Times New Roman"/>
          <w:sz w:val="24"/>
          <w:szCs w:val="24"/>
        </w:rPr>
        <w:t xml:space="preserve">Explain the principles of safety and quality assessment method of  fruit and vegetable  </w:t>
      </w:r>
    </w:p>
    <w:p w:rsidR="00F81043" w:rsidRPr="003F5392" w:rsidRDefault="00F81043" w:rsidP="003F5392">
      <w:pPr>
        <w:numPr>
          <w:ilvl w:val="0"/>
          <w:numId w:val="10"/>
        </w:numPr>
        <w:shd w:val="clear" w:color="auto" w:fill="FFFFFF" w:themeFill="background1"/>
        <w:spacing w:after="0" w:line="360" w:lineRule="auto"/>
        <w:jc w:val="both"/>
        <w:rPr>
          <w:rFonts w:ascii="Times New Roman" w:hAnsi="Times New Roman" w:cs="Times New Roman"/>
          <w:sz w:val="24"/>
          <w:szCs w:val="24"/>
        </w:rPr>
      </w:pPr>
      <w:r w:rsidRPr="003F5392">
        <w:rPr>
          <w:rFonts w:ascii="Times New Roman" w:hAnsi="Times New Roman"/>
          <w:spacing w:val="-1"/>
          <w:sz w:val="24"/>
          <w:szCs w:val="24"/>
        </w:rPr>
        <w:t>Discuss safety hazards of food (chemical, biological and physical) and its health risk</w:t>
      </w:r>
    </w:p>
    <w:p w:rsidR="00F81043" w:rsidRPr="003F5392" w:rsidRDefault="00F81043" w:rsidP="003F5392">
      <w:pPr>
        <w:numPr>
          <w:ilvl w:val="0"/>
          <w:numId w:val="10"/>
        </w:numPr>
        <w:shd w:val="clear" w:color="auto" w:fill="FFFFFF" w:themeFill="background1"/>
        <w:spacing w:after="0" w:line="360" w:lineRule="auto"/>
        <w:jc w:val="both"/>
        <w:rPr>
          <w:rFonts w:ascii="Times New Roman" w:hAnsi="Times New Roman" w:cs="Times New Roman"/>
          <w:sz w:val="24"/>
          <w:szCs w:val="24"/>
        </w:rPr>
      </w:pPr>
      <w:r w:rsidRPr="003F5392">
        <w:rPr>
          <w:rFonts w:ascii="Times New Roman" w:hAnsi="Times New Roman"/>
          <w:spacing w:val="-1"/>
          <w:sz w:val="24"/>
          <w:szCs w:val="24"/>
        </w:rPr>
        <w:t xml:space="preserve">Differentiate between sources of produce contamination </w:t>
      </w:r>
    </w:p>
    <w:p w:rsidR="00F81043" w:rsidRPr="003F5392" w:rsidRDefault="00F81043" w:rsidP="003F5392">
      <w:pPr>
        <w:numPr>
          <w:ilvl w:val="0"/>
          <w:numId w:val="10"/>
        </w:numPr>
        <w:shd w:val="clear" w:color="auto" w:fill="FFFFFF" w:themeFill="background1"/>
        <w:spacing w:after="0" w:line="360" w:lineRule="auto"/>
        <w:jc w:val="both"/>
        <w:rPr>
          <w:rFonts w:ascii="Times New Roman" w:hAnsi="Times New Roman" w:cs="Times New Roman"/>
          <w:sz w:val="24"/>
          <w:szCs w:val="24"/>
        </w:rPr>
      </w:pPr>
      <w:r w:rsidRPr="003F5392">
        <w:rPr>
          <w:rFonts w:ascii="Times New Roman" w:hAnsi="Times New Roman"/>
          <w:bCs/>
          <w:sz w:val="24"/>
          <w:szCs w:val="24"/>
        </w:rPr>
        <w:t>Analyze principles and practices of food safety management (GAP, GHP, GMP and HACCP)</w:t>
      </w:r>
      <w:r w:rsidRPr="003F5392">
        <w:rPr>
          <w:rFonts w:cstheme="minorHAnsi"/>
          <w:sz w:val="24"/>
          <w:szCs w:val="24"/>
        </w:rPr>
        <w:t xml:space="preserve"> </w:t>
      </w:r>
    </w:p>
    <w:p w:rsidR="00F81043" w:rsidRPr="003F5392" w:rsidRDefault="00F81043" w:rsidP="003F5392">
      <w:pPr>
        <w:pStyle w:val="JHPbullet1"/>
        <w:numPr>
          <w:ilvl w:val="0"/>
          <w:numId w:val="10"/>
        </w:numPr>
        <w:spacing w:before="0" w:line="360" w:lineRule="auto"/>
        <w:jc w:val="both"/>
        <w:rPr>
          <w:rFonts w:ascii="Times New Roman" w:hAnsi="Times New Roman"/>
        </w:rPr>
      </w:pPr>
      <w:r w:rsidRPr="003F5392">
        <w:rPr>
          <w:rFonts w:ascii="Times New Roman" w:hAnsi="Times New Roman"/>
        </w:rPr>
        <w:t xml:space="preserve">Describe basic principles and techniques of safe food (products) handling during production, storage, preservation and processing, as well as their effects on the nutrient content of food </w:t>
      </w:r>
    </w:p>
    <w:p w:rsidR="00F81043" w:rsidRPr="003F5392" w:rsidRDefault="00F81043" w:rsidP="003F5392">
      <w:pPr>
        <w:numPr>
          <w:ilvl w:val="0"/>
          <w:numId w:val="10"/>
        </w:num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3F5392">
        <w:rPr>
          <w:rFonts w:ascii="Times New Roman" w:hAnsi="Times New Roman" w:cs="Times New Roman"/>
          <w:bCs/>
          <w:sz w:val="24"/>
          <w:szCs w:val="24"/>
        </w:rPr>
        <w:t>J</w:t>
      </w:r>
      <w:r w:rsidRPr="003F5392">
        <w:rPr>
          <w:rFonts w:ascii="Times New Roman" w:hAnsi="Times New Roman"/>
          <w:sz w:val="24"/>
          <w:szCs w:val="24"/>
        </w:rPr>
        <w:t>ustify food quality and safety standards</w:t>
      </w:r>
    </w:p>
    <w:p w:rsidR="00F81043" w:rsidRPr="003F5392" w:rsidRDefault="00F81043" w:rsidP="003F5392">
      <w:pPr>
        <w:numPr>
          <w:ilvl w:val="0"/>
          <w:numId w:val="10"/>
        </w:numPr>
        <w:shd w:val="clear" w:color="auto" w:fill="FFFFFF" w:themeFill="background1"/>
        <w:spacing w:after="0" w:line="360" w:lineRule="auto"/>
        <w:jc w:val="both"/>
        <w:rPr>
          <w:rFonts w:ascii="Times New Roman" w:hAnsi="Times New Roman" w:cs="Times New Roman"/>
          <w:sz w:val="24"/>
          <w:szCs w:val="24"/>
        </w:rPr>
      </w:pPr>
      <w:r w:rsidRPr="003F5392">
        <w:rPr>
          <w:rFonts w:ascii="Times New Roman" w:hAnsi="Times New Roman"/>
          <w:sz w:val="24"/>
          <w:szCs w:val="24"/>
        </w:rPr>
        <w:lastRenderedPageBreak/>
        <w:t xml:space="preserve">Recognize food laws and safety regulation </w:t>
      </w:r>
    </w:p>
    <w:p w:rsidR="00F81043" w:rsidRPr="003F5392" w:rsidRDefault="00F81043" w:rsidP="003F5392">
      <w:pPr>
        <w:numPr>
          <w:ilvl w:val="0"/>
          <w:numId w:val="11"/>
        </w:numPr>
        <w:shd w:val="clear" w:color="auto" w:fill="FFFFFF" w:themeFill="background1"/>
        <w:spacing w:after="0" w:line="360" w:lineRule="auto"/>
        <w:rPr>
          <w:rFonts w:ascii="Times New Roman" w:hAnsi="Times New Roman"/>
          <w:sz w:val="24"/>
          <w:szCs w:val="24"/>
        </w:rPr>
      </w:pPr>
      <w:r w:rsidRPr="003F5392">
        <w:rPr>
          <w:rFonts w:ascii="Times New Roman" w:hAnsi="Times New Roman"/>
          <w:sz w:val="24"/>
          <w:szCs w:val="24"/>
        </w:rPr>
        <w:t>Identify the major cause of produce deterioration in local market</w:t>
      </w:r>
    </w:p>
    <w:p w:rsidR="00F81043" w:rsidRPr="003F5392" w:rsidRDefault="00F81043" w:rsidP="003F5392">
      <w:pPr>
        <w:numPr>
          <w:ilvl w:val="0"/>
          <w:numId w:val="11"/>
        </w:numPr>
        <w:shd w:val="clear" w:color="auto" w:fill="FFFFFF" w:themeFill="background1"/>
        <w:spacing w:after="0" w:line="360" w:lineRule="auto"/>
        <w:rPr>
          <w:rFonts w:ascii="Times New Roman" w:hAnsi="Times New Roman"/>
          <w:sz w:val="24"/>
          <w:szCs w:val="24"/>
        </w:rPr>
      </w:pPr>
      <w:r w:rsidRPr="003F5392">
        <w:rPr>
          <w:rFonts w:ascii="Times New Roman" w:hAnsi="Times New Roman"/>
          <w:sz w:val="24"/>
          <w:szCs w:val="24"/>
        </w:rPr>
        <w:t xml:space="preserve">Inspect food safety hazards (chemical, physical and biological) at production, postharvest handling, processing and consumption) </w:t>
      </w:r>
    </w:p>
    <w:p w:rsidR="00F81043" w:rsidRPr="003F5392" w:rsidRDefault="00F81043" w:rsidP="003F5392">
      <w:pPr>
        <w:pStyle w:val="JHPbullet1"/>
        <w:numPr>
          <w:ilvl w:val="0"/>
          <w:numId w:val="11"/>
        </w:numPr>
        <w:spacing w:before="0" w:line="360" w:lineRule="auto"/>
        <w:jc w:val="both"/>
        <w:rPr>
          <w:rFonts w:ascii="Times New Roman" w:hAnsi="Times New Roman"/>
        </w:rPr>
      </w:pPr>
      <w:r w:rsidRPr="003F5392">
        <w:rPr>
          <w:rFonts w:ascii="Times New Roman" w:hAnsi="Times New Roman"/>
        </w:rPr>
        <w:t>Demonstrate hazardous waste disposal and methodologies</w:t>
      </w:r>
    </w:p>
    <w:p w:rsidR="00F81043" w:rsidRPr="003F5392" w:rsidRDefault="00F81043" w:rsidP="003F5392">
      <w:pPr>
        <w:pStyle w:val="JHPbullet1"/>
        <w:numPr>
          <w:ilvl w:val="0"/>
          <w:numId w:val="31"/>
        </w:numPr>
        <w:spacing w:before="0" w:line="360" w:lineRule="auto"/>
        <w:jc w:val="both"/>
        <w:rPr>
          <w:rFonts w:ascii="Times New Roman" w:hAnsi="Times New Roman"/>
        </w:rPr>
      </w:pPr>
      <w:r w:rsidRPr="003F5392">
        <w:rPr>
          <w:rFonts w:ascii="Times New Roman" w:hAnsi="Times New Roman"/>
        </w:rPr>
        <w:t xml:space="preserve">Promote use of appropriate protective materials and equipment </w:t>
      </w:r>
    </w:p>
    <w:p w:rsidR="00F81043" w:rsidRPr="003F5392" w:rsidRDefault="00F81043" w:rsidP="003F5392">
      <w:pPr>
        <w:pStyle w:val="JHPbullet1"/>
        <w:numPr>
          <w:ilvl w:val="0"/>
          <w:numId w:val="31"/>
        </w:numPr>
        <w:spacing w:before="0" w:line="360" w:lineRule="auto"/>
        <w:jc w:val="both"/>
        <w:rPr>
          <w:rFonts w:ascii="Times New Roman" w:hAnsi="Times New Roman"/>
        </w:rPr>
      </w:pPr>
      <w:r w:rsidRPr="003F5392">
        <w:rPr>
          <w:rFonts w:ascii="Times New Roman" w:hAnsi="Times New Roman"/>
        </w:rPr>
        <w:t xml:space="preserve">Promote environmental, personal, equipments and tool hygiene </w:t>
      </w:r>
    </w:p>
    <w:p w:rsidR="00F81043" w:rsidRPr="00B32B91" w:rsidRDefault="00F81043" w:rsidP="00F81043">
      <w:pPr>
        <w:shd w:val="clear" w:color="auto" w:fill="FFFFFF" w:themeFill="background1"/>
        <w:spacing w:after="0" w:line="240" w:lineRule="auto"/>
        <w:ind w:left="360"/>
        <w:rPr>
          <w:rFonts w:ascii="Times New Roman" w:hAnsi="Times New Roman"/>
          <w:sz w:val="16"/>
          <w:szCs w:val="24"/>
        </w:rPr>
      </w:pPr>
    </w:p>
    <w:p w:rsidR="00F81043" w:rsidRPr="00B32B91" w:rsidRDefault="00F81043" w:rsidP="00534C16">
      <w:pPr>
        <w:pStyle w:val="ListParagraph"/>
        <w:numPr>
          <w:ilvl w:val="0"/>
          <w:numId w:val="12"/>
        </w:numPr>
        <w:shd w:val="clear" w:color="auto" w:fill="A6A6A6" w:themeFill="background1" w:themeFillShade="A6"/>
        <w:spacing w:after="0"/>
        <w:rPr>
          <w:rFonts w:ascii="Times New Roman" w:eastAsia="SimSun" w:hAnsi="Times New Roman"/>
          <w:sz w:val="24"/>
          <w:szCs w:val="24"/>
        </w:rPr>
      </w:pPr>
      <w:r w:rsidRPr="00B32B91">
        <w:rPr>
          <w:rFonts w:ascii="Times New Roman" w:eastAsia="SimSun" w:hAnsi="Times New Roman"/>
          <w:b/>
          <w:sz w:val="24"/>
          <w:szCs w:val="24"/>
        </w:rPr>
        <w:t xml:space="preserve">PREREQUISITES: </w:t>
      </w:r>
      <w:r w:rsidRPr="00B32B91">
        <w:rPr>
          <w:rFonts w:ascii="Times New Roman" w:eastAsia="SimSun" w:hAnsi="Times New Roman"/>
          <w:sz w:val="24"/>
          <w:szCs w:val="24"/>
        </w:rPr>
        <w:t>Postharvest physiology and handling</w:t>
      </w:r>
      <w:r w:rsidRPr="00B32B91">
        <w:rPr>
          <w:rFonts w:ascii="Times New Roman" w:eastAsia="SimSun" w:hAnsi="Times New Roman"/>
          <w:b/>
          <w:sz w:val="24"/>
          <w:szCs w:val="24"/>
        </w:rPr>
        <w:t xml:space="preserve"> </w:t>
      </w:r>
      <w:r w:rsidRPr="00B32B91">
        <w:rPr>
          <w:rFonts w:ascii="Times New Roman" w:eastAsia="SimSun" w:hAnsi="Times New Roman"/>
          <w:sz w:val="24"/>
          <w:szCs w:val="24"/>
        </w:rPr>
        <w:t>&amp;</w:t>
      </w:r>
      <w:r w:rsidRPr="00B32B91">
        <w:rPr>
          <w:rFonts w:ascii="Times New Roman" w:eastAsia="SimSun" w:hAnsi="Times New Roman"/>
          <w:b/>
          <w:sz w:val="24"/>
          <w:szCs w:val="24"/>
        </w:rPr>
        <w:t xml:space="preserve"> </w:t>
      </w:r>
      <w:r w:rsidRPr="00B32B91">
        <w:rPr>
          <w:rFonts w:ascii="Times New Roman" w:hAnsi="Times New Roman"/>
          <w:sz w:val="24"/>
          <w:szCs w:val="24"/>
        </w:rPr>
        <w:t>Processing of fruits and vegetables</w:t>
      </w:r>
    </w:p>
    <w:p w:rsidR="00F81043" w:rsidRPr="00B32B91" w:rsidRDefault="00F81043" w:rsidP="00F81043">
      <w:pPr>
        <w:shd w:val="clear" w:color="auto" w:fill="FFFFFF" w:themeFill="background1"/>
        <w:spacing w:after="0"/>
        <w:rPr>
          <w:rFonts w:ascii="Times New Roman" w:eastAsia="SimSun" w:hAnsi="Times New Roman"/>
          <w:sz w:val="24"/>
          <w:szCs w:val="24"/>
        </w:rPr>
      </w:pPr>
    </w:p>
    <w:p w:rsidR="00F81043" w:rsidRPr="00B32B91" w:rsidRDefault="00F81043" w:rsidP="00534C16">
      <w:pPr>
        <w:pStyle w:val="ListParagraph"/>
        <w:numPr>
          <w:ilvl w:val="0"/>
          <w:numId w:val="12"/>
        </w:numPr>
        <w:shd w:val="clear" w:color="auto" w:fill="A6A6A6" w:themeFill="background1" w:themeFillShade="A6"/>
        <w:rPr>
          <w:rFonts w:ascii="Times New Roman" w:eastAsia="SimSun" w:hAnsi="Times New Roman"/>
          <w:b/>
          <w:sz w:val="24"/>
          <w:szCs w:val="24"/>
        </w:rPr>
      </w:pPr>
      <w:r w:rsidRPr="00B32B91">
        <w:rPr>
          <w:rFonts w:ascii="Times New Roman" w:eastAsia="SimSun" w:hAnsi="Times New Roman"/>
          <w:b/>
          <w:sz w:val="24"/>
          <w:szCs w:val="24"/>
        </w:rPr>
        <w:t>COURSE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594"/>
        <w:gridCol w:w="982"/>
      </w:tblGrid>
      <w:tr w:rsidR="00F81043" w:rsidRPr="00B32B91" w:rsidTr="004C0F10">
        <w:trPr>
          <w:trHeight w:val="458"/>
        </w:trPr>
        <w:tc>
          <w:tcPr>
            <w:tcW w:w="4487" w:type="pct"/>
            <w:shd w:val="clear" w:color="auto" w:fill="FFFFFF" w:themeFill="background1"/>
          </w:tcPr>
          <w:p w:rsidR="00F81043" w:rsidRPr="00B32B91" w:rsidRDefault="00F81043" w:rsidP="002A7CF1">
            <w:pPr>
              <w:shd w:val="clear" w:color="auto" w:fill="FFFFFF" w:themeFill="background1"/>
              <w:spacing w:after="0" w:line="240" w:lineRule="auto"/>
              <w:rPr>
                <w:rFonts w:ascii="Times New Roman" w:hAnsi="Times New Roman"/>
                <w:b/>
                <w:sz w:val="28"/>
                <w:szCs w:val="28"/>
              </w:rPr>
            </w:pPr>
            <w:r w:rsidRPr="00B32B91">
              <w:rPr>
                <w:rFonts w:ascii="Times New Roman" w:hAnsi="Times New Roman"/>
                <w:b/>
                <w:sz w:val="28"/>
                <w:szCs w:val="28"/>
              </w:rPr>
              <w:t>Contents</w:t>
            </w:r>
          </w:p>
        </w:tc>
        <w:tc>
          <w:tcPr>
            <w:tcW w:w="513" w:type="pct"/>
            <w:shd w:val="clear" w:color="auto" w:fill="FFFFFF" w:themeFill="background1"/>
          </w:tcPr>
          <w:p w:rsidR="00F81043" w:rsidRPr="00B32B91" w:rsidRDefault="00F81043" w:rsidP="002A7CF1">
            <w:pPr>
              <w:shd w:val="clear" w:color="auto" w:fill="FFFFFF" w:themeFill="background1"/>
              <w:snapToGrid w:val="0"/>
              <w:spacing w:after="0" w:line="240" w:lineRule="auto"/>
              <w:jc w:val="both"/>
              <w:rPr>
                <w:rFonts w:ascii="Times New Roman" w:hAnsi="Times New Roman"/>
                <w:sz w:val="24"/>
                <w:szCs w:val="24"/>
              </w:rPr>
            </w:pPr>
            <w:r w:rsidRPr="00B32B91">
              <w:rPr>
                <w:rFonts w:ascii="Times New Roman" w:hAnsi="Times New Roman"/>
                <w:sz w:val="24"/>
                <w:szCs w:val="24"/>
              </w:rPr>
              <w:t>Lecture hours</w:t>
            </w:r>
          </w:p>
        </w:tc>
      </w:tr>
      <w:tr w:rsidR="00F81043" w:rsidRPr="00B32B91" w:rsidTr="004C0F10">
        <w:trPr>
          <w:trHeight w:val="1079"/>
        </w:trPr>
        <w:tc>
          <w:tcPr>
            <w:tcW w:w="4487" w:type="pct"/>
            <w:shd w:val="clear" w:color="auto" w:fill="FFFFFF" w:themeFill="background1"/>
          </w:tcPr>
          <w:p w:rsidR="00F81043" w:rsidRPr="00B32B91" w:rsidRDefault="00F81043" w:rsidP="002A7CF1">
            <w:pPr>
              <w:shd w:val="clear" w:color="auto" w:fill="FFFFFF" w:themeFill="background1"/>
              <w:autoSpaceDE w:val="0"/>
              <w:autoSpaceDN w:val="0"/>
              <w:adjustRightInd w:val="0"/>
              <w:spacing w:after="0"/>
              <w:rPr>
                <w:rFonts w:ascii="Times New Roman" w:hAnsi="Times New Roman"/>
                <w:b/>
                <w:sz w:val="24"/>
                <w:szCs w:val="24"/>
              </w:rPr>
            </w:pPr>
            <w:r w:rsidRPr="00B32B91">
              <w:rPr>
                <w:rFonts w:ascii="Times New Roman" w:hAnsi="Times New Roman"/>
                <w:b/>
                <w:sz w:val="24"/>
                <w:szCs w:val="24"/>
              </w:rPr>
              <w:t>Chapter 1. Introduction</w:t>
            </w:r>
          </w:p>
          <w:p w:rsidR="00F81043" w:rsidRPr="00B32B91" w:rsidRDefault="00F81043" w:rsidP="00534C16">
            <w:pPr>
              <w:pStyle w:val="ListParagraph"/>
              <w:numPr>
                <w:ilvl w:val="1"/>
                <w:numId w:val="24"/>
              </w:numPr>
              <w:shd w:val="clear" w:color="auto" w:fill="FFFFFF" w:themeFill="background1"/>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 xml:space="preserve">Definitions of terms </w:t>
            </w:r>
          </w:p>
          <w:p w:rsidR="00F81043" w:rsidRPr="00B32B91" w:rsidRDefault="00F81043" w:rsidP="00534C16">
            <w:pPr>
              <w:pStyle w:val="ListParagraph"/>
              <w:numPr>
                <w:ilvl w:val="1"/>
                <w:numId w:val="24"/>
              </w:numPr>
              <w:shd w:val="clear" w:color="auto" w:fill="FFFFFF" w:themeFill="background1"/>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Quality Attributes, Grading and Inspection</w:t>
            </w:r>
          </w:p>
          <w:p w:rsidR="00F81043" w:rsidRPr="00BB1A57" w:rsidRDefault="00F81043" w:rsidP="00BB1A57">
            <w:pPr>
              <w:shd w:val="clear" w:color="auto" w:fill="FFFFFF" w:themeFill="background1"/>
              <w:autoSpaceDE w:val="0"/>
              <w:autoSpaceDN w:val="0"/>
              <w:adjustRightInd w:val="0"/>
              <w:spacing w:after="0"/>
              <w:ind w:left="90"/>
              <w:rPr>
                <w:rFonts w:ascii="Times New Roman" w:hAnsi="Times New Roman"/>
                <w:sz w:val="24"/>
                <w:szCs w:val="24"/>
              </w:rPr>
            </w:pPr>
          </w:p>
        </w:tc>
        <w:tc>
          <w:tcPr>
            <w:tcW w:w="513" w:type="pct"/>
            <w:shd w:val="clear" w:color="auto" w:fill="FFFFFF" w:themeFill="background1"/>
          </w:tcPr>
          <w:p w:rsidR="00F81043" w:rsidRPr="00B32B91" w:rsidRDefault="00FD6D96" w:rsidP="002A7CF1">
            <w:pPr>
              <w:shd w:val="clear" w:color="auto" w:fill="FFFFFF" w:themeFill="background1"/>
              <w:snapToGrid w:val="0"/>
              <w:spacing w:after="0"/>
              <w:jc w:val="both"/>
              <w:rPr>
                <w:rFonts w:ascii="Times New Roman" w:hAnsi="Times New Roman"/>
                <w:sz w:val="24"/>
                <w:szCs w:val="24"/>
              </w:rPr>
            </w:pPr>
            <w:r>
              <w:rPr>
                <w:rFonts w:ascii="Times New Roman" w:hAnsi="Times New Roman"/>
                <w:sz w:val="24"/>
                <w:szCs w:val="24"/>
              </w:rPr>
              <w:t>2</w:t>
            </w:r>
          </w:p>
        </w:tc>
      </w:tr>
      <w:tr w:rsidR="00F81043" w:rsidRPr="00B32B91" w:rsidTr="004C0F10">
        <w:trPr>
          <w:trHeight w:val="791"/>
        </w:trPr>
        <w:tc>
          <w:tcPr>
            <w:tcW w:w="4487" w:type="pct"/>
            <w:shd w:val="clear" w:color="auto" w:fill="FFFFFF" w:themeFill="background1"/>
          </w:tcPr>
          <w:p w:rsidR="00F81043" w:rsidRPr="00B32B91" w:rsidRDefault="00F81043" w:rsidP="002A7CF1">
            <w:pPr>
              <w:widowControl w:val="0"/>
              <w:shd w:val="clear" w:color="auto" w:fill="FFFFFF" w:themeFill="background1"/>
              <w:tabs>
                <w:tab w:val="left" w:pos="180"/>
                <w:tab w:val="left" w:pos="2431"/>
              </w:tabs>
              <w:autoSpaceDE w:val="0"/>
              <w:autoSpaceDN w:val="0"/>
              <w:adjustRightInd w:val="0"/>
              <w:spacing w:after="0"/>
              <w:rPr>
                <w:rFonts w:ascii="Times New Roman" w:hAnsi="Times New Roman"/>
                <w:b/>
                <w:spacing w:val="-1"/>
                <w:sz w:val="24"/>
                <w:szCs w:val="24"/>
              </w:rPr>
            </w:pPr>
            <w:r w:rsidRPr="00B32B91">
              <w:rPr>
                <w:rStyle w:val="Hyperlink"/>
                <w:rFonts w:ascii="Times New Roman" w:hAnsi="Times New Roman"/>
                <w:b/>
                <w:noProof/>
                <w:color w:val="auto"/>
                <w:sz w:val="24"/>
                <w:szCs w:val="24"/>
                <w:u w:val="none"/>
              </w:rPr>
              <w:t xml:space="preserve">Chapter 2. </w:t>
            </w:r>
            <w:r w:rsidRPr="00B32B91">
              <w:rPr>
                <w:rFonts w:ascii="Times New Roman" w:hAnsi="Times New Roman"/>
                <w:b/>
                <w:spacing w:val="-1"/>
                <w:sz w:val="24"/>
                <w:szCs w:val="24"/>
              </w:rPr>
              <w:t xml:space="preserve">Food safety hazards and health risk </w:t>
            </w:r>
          </w:p>
          <w:p w:rsidR="00F81043" w:rsidRPr="00B32B91" w:rsidRDefault="00F81043" w:rsidP="00534C16">
            <w:pPr>
              <w:pStyle w:val="ListParagraph"/>
              <w:numPr>
                <w:ilvl w:val="1"/>
                <w:numId w:val="27"/>
              </w:numPr>
              <w:shd w:val="clear" w:color="auto" w:fill="FFFFFF" w:themeFill="background1"/>
              <w:tabs>
                <w:tab w:val="left" w:pos="630"/>
                <w:tab w:val="left" w:pos="900"/>
              </w:tabs>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Safety Hazards in Fresh Produce: Biological, Chemical and Physical</w:t>
            </w:r>
          </w:p>
          <w:p w:rsidR="00F81043" w:rsidRPr="00B32B91" w:rsidRDefault="00F81043" w:rsidP="00534C16">
            <w:pPr>
              <w:pStyle w:val="ListParagraph"/>
              <w:numPr>
                <w:ilvl w:val="1"/>
                <w:numId w:val="27"/>
              </w:numPr>
              <w:shd w:val="clear" w:color="auto" w:fill="FFFFFF" w:themeFill="background1"/>
              <w:tabs>
                <w:tab w:val="left" w:pos="630"/>
                <w:tab w:val="left" w:pos="900"/>
              </w:tabs>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 xml:space="preserve">Fresh Produce, Food borne Diseases and Consumer Health  </w:t>
            </w:r>
          </w:p>
        </w:tc>
        <w:tc>
          <w:tcPr>
            <w:tcW w:w="513" w:type="pct"/>
            <w:shd w:val="clear" w:color="auto" w:fill="FFFFFF" w:themeFill="background1"/>
          </w:tcPr>
          <w:p w:rsidR="00F81043" w:rsidRPr="00B32B91" w:rsidRDefault="005E1B97" w:rsidP="002A7CF1">
            <w:pPr>
              <w:shd w:val="clear" w:color="auto" w:fill="FFFFFF" w:themeFill="background1"/>
              <w:snapToGrid w:val="0"/>
              <w:spacing w:after="0"/>
              <w:jc w:val="both"/>
              <w:rPr>
                <w:rFonts w:ascii="Times New Roman" w:hAnsi="Times New Roman"/>
                <w:sz w:val="24"/>
                <w:szCs w:val="24"/>
              </w:rPr>
            </w:pPr>
            <w:r>
              <w:rPr>
                <w:rFonts w:ascii="Times New Roman" w:hAnsi="Times New Roman"/>
                <w:sz w:val="24"/>
                <w:szCs w:val="24"/>
              </w:rPr>
              <w:t>3</w:t>
            </w:r>
          </w:p>
        </w:tc>
      </w:tr>
      <w:tr w:rsidR="00F81043" w:rsidRPr="00B32B91" w:rsidTr="004C0F10">
        <w:tc>
          <w:tcPr>
            <w:tcW w:w="4487" w:type="pct"/>
            <w:shd w:val="clear" w:color="auto" w:fill="FFFFFF" w:themeFill="background1"/>
          </w:tcPr>
          <w:p w:rsidR="00F81043" w:rsidRPr="00B32B91" w:rsidRDefault="0016048D" w:rsidP="002A7CF1">
            <w:pPr>
              <w:widowControl w:val="0"/>
              <w:shd w:val="clear" w:color="auto" w:fill="FFFFFF" w:themeFill="background1"/>
              <w:autoSpaceDE w:val="0"/>
              <w:autoSpaceDN w:val="0"/>
              <w:adjustRightInd w:val="0"/>
              <w:spacing w:after="0"/>
              <w:rPr>
                <w:rFonts w:ascii="Times New Roman" w:hAnsi="Times New Roman"/>
                <w:b/>
                <w:sz w:val="24"/>
                <w:szCs w:val="24"/>
              </w:rPr>
            </w:pPr>
            <w:r>
              <w:rPr>
                <w:rFonts w:ascii="Times New Roman" w:hAnsi="Times New Roman"/>
                <w:b/>
                <w:sz w:val="24"/>
                <w:szCs w:val="24"/>
              </w:rPr>
              <w:t>Chapter 3. Sources of Product</w:t>
            </w:r>
            <w:r w:rsidR="00F81043" w:rsidRPr="00B32B91">
              <w:rPr>
                <w:rFonts w:ascii="Times New Roman" w:hAnsi="Times New Roman"/>
                <w:b/>
                <w:sz w:val="24"/>
                <w:szCs w:val="24"/>
              </w:rPr>
              <w:t xml:space="preserve"> Contamination</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Fonts w:ascii="Times New Roman" w:hAnsi="Times New Roman"/>
                <w:sz w:val="24"/>
                <w:szCs w:val="24"/>
              </w:rPr>
            </w:pPr>
            <w:r w:rsidRPr="00B32B91">
              <w:rPr>
                <w:rFonts w:ascii="Times New Roman" w:hAnsi="Times New Roman"/>
                <w:sz w:val="24"/>
                <w:szCs w:val="24"/>
              </w:rPr>
              <w:t xml:space="preserve"> Soil and Water </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Fonts w:ascii="Times New Roman" w:hAnsi="Times New Roman"/>
                <w:sz w:val="24"/>
                <w:szCs w:val="24"/>
              </w:rPr>
            </w:pPr>
            <w:r w:rsidRPr="00B32B91">
              <w:rPr>
                <w:rFonts w:ascii="Times New Roman" w:hAnsi="Times New Roman"/>
                <w:sz w:val="24"/>
                <w:szCs w:val="24"/>
              </w:rPr>
              <w:t xml:space="preserve"> Organic and Inorganic Fertilizers</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Fonts w:ascii="Times New Roman" w:hAnsi="Times New Roman"/>
                <w:sz w:val="24"/>
                <w:szCs w:val="24"/>
              </w:rPr>
            </w:pPr>
            <w:r w:rsidRPr="00B32B91">
              <w:rPr>
                <w:rFonts w:ascii="Times New Roman" w:hAnsi="Times New Roman"/>
                <w:sz w:val="24"/>
                <w:szCs w:val="24"/>
              </w:rPr>
              <w:t xml:space="preserve"> Animal Exclusion and Pest Control</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Fonts w:ascii="Times New Roman" w:hAnsi="Times New Roman"/>
                <w:sz w:val="24"/>
                <w:szCs w:val="24"/>
              </w:rPr>
            </w:pPr>
            <w:r w:rsidRPr="00B32B91">
              <w:rPr>
                <w:rFonts w:ascii="Times New Roman" w:hAnsi="Times New Roman"/>
                <w:sz w:val="24"/>
                <w:szCs w:val="24"/>
              </w:rPr>
              <w:t xml:space="preserve"> Worker Health and Hygiene</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Fonts w:ascii="Times New Roman" w:hAnsi="Times New Roman"/>
                <w:sz w:val="24"/>
                <w:szCs w:val="24"/>
              </w:rPr>
            </w:pPr>
            <w:r w:rsidRPr="00B32B91">
              <w:rPr>
                <w:rFonts w:ascii="Times New Roman" w:hAnsi="Times New Roman"/>
                <w:sz w:val="24"/>
                <w:szCs w:val="24"/>
              </w:rPr>
              <w:t xml:space="preserve"> Field and Harvest Sanitation</w:t>
            </w:r>
          </w:p>
          <w:p w:rsidR="00F81043" w:rsidRPr="00B32B91" w:rsidRDefault="00F81043" w:rsidP="00534C16">
            <w:pPr>
              <w:pStyle w:val="ListParagraph"/>
              <w:numPr>
                <w:ilvl w:val="1"/>
                <w:numId w:val="25"/>
              </w:numPr>
              <w:shd w:val="clear" w:color="auto" w:fill="FFFFFF" w:themeFill="background1"/>
              <w:autoSpaceDE w:val="0"/>
              <w:autoSpaceDN w:val="0"/>
              <w:adjustRightInd w:val="0"/>
              <w:spacing w:after="0"/>
              <w:ind w:left="540" w:hanging="450"/>
              <w:rPr>
                <w:rStyle w:val="Hyperlink"/>
                <w:rFonts w:ascii="Times New Roman" w:hAnsi="Times New Roman"/>
                <w:color w:val="auto"/>
                <w:sz w:val="24"/>
                <w:szCs w:val="24"/>
              </w:rPr>
            </w:pPr>
            <w:r w:rsidRPr="00B32B91">
              <w:rPr>
                <w:rFonts w:ascii="Times New Roman" w:hAnsi="Times New Roman"/>
                <w:sz w:val="24"/>
                <w:szCs w:val="24"/>
              </w:rPr>
              <w:t xml:space="preserve"> Equipments and tools </w:t>
            </w:r>
          </w:p>
        </w:tc>
        <w:tc>
          <w:tcPr>
            <w:tcW w:w="513" w:type="pct"/>
            <w:shd w:val="clear" w:color="auto" w:fill="FFFFFF" w:themeFill="background1"/>
          </w:tcPr>
          <w:p w:rsidR="00F81043" w:rsidRPr="00B32B91" w:rsidRDefault="00F81043" w:rsidP="002A7CF1">
            <w:pPr>
              <w:shd w:val="clear" w:color="auto" w:fill="FFFFFF" w:themeFill="background1"/>
              <w:snapToGrid w:val="0"/>
              <w:spacing w:after="0"/>
              <w:jc w:val="both"/>
              <w:rPr>
                <w:rFonts w:ascii="Times New Roman" w:hAnsi="Times New Roman"/>
                <w:sz w:val="24"/>
                <w:szCs w:val="24"/>
              </w:rPr>
            </w:pPr>
            <w:r w:rsidRPr="00B32B91">
              <w:rPr>
                <w:rFonts w:ascii="Times New Roman" w:hAnsi="Times New Roman"/>
                <w:sz w:val="24"/>
                <w:szCs w:val="24"/>
              </w:rPr>
              <w:t>3</w:t>
            </w:r>
          </w:p>
        </w:tc>
      </w:tr>
      <w:tr w:rsidR="00F81043" w:rsidRPr="00B32B91" w:rsidTr="004C0F10">
        <w:tc>
          <w:tcPr>
            <w:tcW w:w="4487" w:type="pct"/>
            <w:shd w:val="clear" w:color="auto" w:fill="FFFFFF" w:themeFill="background1"/>
          </w:tcPr>
          <w:p w:rsidR="00F81043" w:rsidRPr="00B32B91" w:rsidRDefault="00F81043" w:rsidP="002A7CF1">
            <w:pPr>
              <w:shd w:val="clear" w:color="auto" w:fill="FFFFFF" w:themeFill="background1"/>
              <w:spacing w:after="0"/>
              <w:rPr>
                <w:rFonts w:ascii="Times New Roman" w:hAnsi="Times New Roman"/>
                <w:b/>
                <w:bCs/>
                <w:sz w:val="26"/>
                <w:szCs w:val="26"/>
              </w:rPr>
            </w:pPr>
            <w:r w:rsidRPr="00B32B91">
              <w:rPr>
                <w:rFonts w:ascii="Times New Roman" w:hAnsi="Times New Roman"/>
                <w:b/>
                <w:sz w:val="24"/>
                <w:szCs w:val="24"/>
              </w:rPr>
              <w:t xml:space="preserve">Chapter 4. </w:t>
            </w:r>
            <w:r w:rsidRPr="00B32B91">
              <w:rPr>
                <w:rFonts w:ascii="Times New Roman" w:hAnsi="Times New Roman"/>
                <w:b/>
                <w:bCs/>
                <w:sz w:val="26"/>
                <w:szCs w:val="26"/>
              </w:rPr>
              <w:t>Principles and practices of food safety management</w:t>
            </w:r>
          </w:p>
          <w:p w:rsidR="00073BFB" w:rsidRPr="00B32B91" w:rsidRDefault="00F81043" w:rsidP="00534C16">
            <w:pPr>
              <w:pStyle w:val="ListParagraph"/>
              <w:numPr>
                <w:ilvl w:val="1"/>
                <w:numId w:val="22"/>
              </w:numPr>
              <w:shd w:val="clear" w:color="auto" w:fill="FFFFFF" w:themeFill="background1"/>
              <w:tabs>
                <w:tab w:val="left" w:pos="540"/>
              </w:tabs>
              <w:autoSpaceDE w:val="0"/>
              <w:autoSpaceDN w:val="0"/>
              <w:adjustRightInd w:val="0"/>
              <w:spacing w:after="0"/>
              <w:ind w:left="630" w:hanging="540"/>
              <w:rPr>
                <w:rFonts w:ascii="Times New Roman" w:eastAsia="TimesNewRoman" w:hAnsi="Times New Roman"/>
                <w:sz w:val="24"/>
                <w:szCs w:val="24"/>
              </w:rPr>
            </w:pPr>
            <w:r w:rsidRPr="00B32B91">
              <w:rPr>
                <w:rFonts w:ascii="Times New Roman" w:hAnsi="Times New Roman"/>
                <w:sz w:val="24"/>
                <w:szCs w:val="24"/>
              </w:rPr>
              <w:t>Good Agricultural Practices (GAP)</w:t>
            </w:r>
            <w:r w:rsidRPr="00B32B91">
              <w:rPr>
                <w:rFonts w:ascii="Times New Roman" w:eastAsia="TimesNewRoman" w:hAnsi="Times New Roman"/>
                <w:sz w:val="24"/>
                <w:szCs w:val="24"/>
              </w:rPr>
              <w:t xml:space="preserve"> </w:t>
            </w:r>
          </w:p>
          <w:p w:rsidR="00073BFB" w:rsidRPr="00B32B91" w:rsidRDefault="00F81043" w:rsidP="00534C16">
            <w:pPr>
              <w:pStyle w:val="ListParagraph"/>
              <w:numPr>
                <w:ilvl w:val="1"/>
                <w:numId w:val="22"/>
              </w:numPr>
              <w:shd w:val="clear" w:color="auto" w:fill="FFFFFF" w:themeFill="background1"/>
              <w:tabs>
                <w:tab w:val="left" w:pos="540"/>
              </w:tabs>
              <w:autoSpaceDE w:val="0"/>
              <w:autoSpaceDN w:val="0"/>
              <w:adjustRightInd w:val="0"/>
              <w:spacing w:after="0"/>
              <w:ind w:left="630" w:hanging="540"/>
              <w:rPr>
                <w:rFonts w:ascii="Times New Roman" w:eastAsia="TimesNewRoman" w:hAnsi="Times New Roman"/>
                <w:sz w:val="24"/>
                <w:szCs w:val="24"/>
              </w:rPr>
            </w:pPr>
            <w:r w:rsidRPr="00B32B91">
              <w:rPr>
                <w:rFonts w:ascii="Times New Roman" w:eastAsia="TimesNewRoman" w:hAnsi="Times New Roman"/>
                <w:sz w:val="24"/>
                <w:szCs w:val="24"/>
              </w:rPr>
              <w:t>Good Hygienic Practice (GHP)</w:t>
            </w:r>
          </w:p>
          <w:p w:rsidR="00073BFB" w:rsidRPr="00B32B91" w:rsidRDefault="00F81043" w:rsidP="00534C16">
            <w:pPr>
              <w:pStyle w:val="ListParagraph"/>
              <w:numPr>
                <w:ilvl w:val="1"/>
                <w:numId w:val="22"/>
              </w:numPr>
              <w:shd w:val="clear" w:color="auto" w:fill="FFFFFF" w:themeFill="background1"/>
              <w:tabs>
                <w:tab w:val="left" w:pos="540"/>
              </w:tabs>
              <w:autoSpaceDE w:val="0"/>
              <w:autoSpaceDN w:val="0"/>
              <w:adjustRightInd w:val="0"/>
              <w:spacing w:after="0"/>
              <w:ind w:left="630" w:hanging="540"/>
              <w:rPr>
                <w:rFonts w:ascii="Times New Roman" w:eastAsia="TimesNewRoman" w:hAnsi="Times New Roman"/>
                <w:sz w:val="24"/>
                <w:szCs w:val="24"/>
              </w:rPr>
            </w:pPr>
            <w:r w:rsidRPr="00B32B91">
              <w:rPr>
                <w:rFonts w:ascii="Times New Roman" w:hAnsi="Times New Roman"/>
                <w:sz w:val="24"/>
                <w:szCs w:val="24"/>
              </w:rPr>
              <w:t xml:space="preserve">Good Manufacturing practices (GMP) </w:t>
            </w:r>
          </w:p>
          <w:p w:rsidR="00073BFB" w:rsidRPr="00B32B91" w:rsidRDefault="00F81043" w:rsidP="00534C16">
            <w:pPr>
              <w:pStyle w:val="ListParagraph"/>
              <w:numPr>
                <w:ilvl w:val="1"/>
                <w:numId w:val="22"/>
              </w:numPr>
              <w:shd w:val="clear" w:color="auto" w:fill="FFFFFF" w:themeFill="background1"/>
              <w:tabs>
                <w:tab w:val="left" w:pos="540"/>
              </w:tabs>
              <w:autoSpaceDE w:val="0"/>
              <w:autoSpaceDN w:val="0"/>
              <w:adjustRightInd w:val="0"/>
              <w:spacing w:after="0"/>
              <w:ind w:left="630" w:hanging="540"/>
              <w:rPr>
                <w:rFonts w:ascii="Times New Roman" w:eastAsia="TimesNewRoman" w:hAnsi="Times New Roman"/>
                <w:sz w:val="24"/>
                <w:szCs w:val="24"/>
              </w:rPr>
            </w:pPr>
            <w:r w:rsidRPr="00B32B91">
              <w:rPr>
                <w:rFonts w:ascii="Times New Roman" w:hAnsi="Times New Roman"/>
                <w:sz w:val="24"/>
                <w:szCs w:val="24"/>
              </w:rPr>
              <w:t>HACCP Principles</w:t>
            </w:r>
          </w:p>
          <w:p w:rsidR="00F81043" w:rsidRPr="00B32B91" w:rsidRDefault="00F81043" w:rsidP="00534C16">
            <w:pPr>
              <w:pStyle w:val="ListParagraph"/>
              <w:numPr>
                <w:ilvl w:val="1"/>
                <w:numId w:val="22"/>
              </w:numPr>
              <w:shd w:val="clear" w:color="auto" w:fill="FFFFFF" w:themeFill="background1"/>
              <w:tabs>
                <w:tab w:val="left" w:pos="540"/>
              </w:tabs>
              <w:autoSpaceDE w:val="0"/>
              <w:autoSpaceDN w:val="0"/>
              <w:adjustRightInd w:val="0"/>
              <w:spacing w:after="0"/>
              <w:ind w:left="630" w:hanging="540"/>
              <w:rPr>
                <w:rFonts w:ascii="Times New Roman" w:eastAsia="TimesNewRoman" w:hAnsi="Times New Roman"/>
                <w:sz w:val="24"/>
                <w:szCs w:val="24"/>
              </w:rPr>
            </w:pPr>
            <w:r w:rsidRPr="00B32B91">
              <w:rPr>
                <w:rFonts w:ascii="Times New Roman" w:hAnsi="Times New Roman"/>
                <w:sz w:val="24"/>
                <w:szCs w:val="24"/>
              </w:rPr>
              <w:t xml:space="preserve">Food quality and safety standards (ISO 9001-2000) </w:t>
            </w:r>
          </w:p>
        </w:tc>
        <w:tc>
          <w:tcPr>
            <w:tcW w:w="513" w:type="pct"/>
            <w:shd w:val="clear" w:color="auto" w:fill="FFFFFF" w:themeFill="background1"/>
          </w:tcPr>
          <w:p w:rsidR="00F81043" w:rsidRPr="00B32B91" w:rsidRDefault="009330C5" w:rsidP="002A7CF1">
            <w:pPr>
              <w:shd w:val="clear" w:color="auto" w:fill="FFFFFF" w:themeFill="background1"/>
              <w:snapToGrid w:val="0"/>
              <w:spacing w:after="0"/>
              <w:jc w:val="both"/>
              <w:rPr>
                <w:rFonts w:ascii="Times New Roman" w:hAnsi="Times New Roman"/>
                <w:sz w:val="24"/>
                <w:szCs w:val="24"/>
              </w:rPr>
            </w:pPr>
            <w:r>
              <w:rPr>
                <w:rFonts w:ascii="Times New Roman" w:hAnsi="Times New Roman"/>
                <w:sz w:val="24"/>
                <w:szCs w:val="24"/>
              </w:rPr>
              <w:t>5</w:t>
            </w:r>
          </w:p>
        </w:tc>
      </w:tr>
      <w:tr w:rsidR="00F81043" w:rsidRPr="00B32B91" w:rsidTr="004C0F10">
        <w:tc>
          <w:tcPr>
            <w:tcW w:w="4487" w:type="pct"/>
            <w:shd w:val="clear" w:color="auto" w:fill="FFFFFF" w:themeFill="background1"/>
          </w:tcPr>
          <w:p w:rsidR="00F81043" w:rsidRPr="00B32B91" w:rsidRDefault="00F81043" w:rsidP="002A7CF1">
            <w:pPr>
              <w:shd w:val="clear" w:color="auto" w:fill="FFFFFF" w:themeFill="background1"/>
              <w:spacing w:after="0"/>
              <w:rPr>
                <w:rFonts w:ascii="Times New Roman" w:hAnsi="Times New Roman"/>
                <w:b/>
                <w:bCs/>
                <w:sz w:val="26"/>
                <w:szCs w:val="26"/>
              </w:rPr>
            </w:pPr>
            <w:r w:rsidRPr="00B32B91">
              <w:rPr>
                <w:rFonts w:ascii="Times New Roman" w:hAnsi="Times New Roman"/>
                <w:b/>
                <w:bCs/>
                <w:sz w:val="26"/>
                <w:szCs w:val="26"/>
              </w:rPr>
              <w:t xml:space="preserve">Chapter 5: Food laws and safety regulations </w:t>
            </w:r>
          </w:p>
          <w:p w:rsidR="00FF3816" w:rsidRPr="00B32B91" w:rsidRDefault="00F81043" w:rsidP="00534C16">
            <w:pPr>
              <w:pStyle w:val="ListParagraph"/>
              <w:numPr>
                <w:ilvl w:val="1"/>
                <w:numId w:val="41"/>
              </w:numPr>
              <w:shd w:val="clear" w:color="auto" w:fill="FFFFFF" w:themeFill="background1"/>
              <w:tabs>
                <w:tab w:val="left" w:pos="540"/>
              </w:tabs>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International Food Laws and Regulations</w:t>
            </w:r>
          </w:p>
          <w:p w:rsidR="00FF3816" w:rsidRPr="00B32B91" w:rsidRDefault="00F81043" w:rsidP="00534C16">
            <w:pPr>
              <w:pStyle w:val="ListParagraph"/>
              <w:numPr>
                <w:ilvl w:val="1"/>
                <w:numId w:val="41"/>
              </w:numPr>
              <w:shd w:val="clear" w:color="auto" w:fill="FFFFFF" w:themeFill="background1"/>
              <w:tabs>
                <w:tab w:val="left" w:pos="540"/>
              </w:tabs>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 xml:space="preserve">Ethiopian Food Safety System  </w:t>
            </w:r>
          </w:p>
          <w:p w:rsidR="00F81043" w:rsidRPr="00B32B91" w:rsidRDefault="00F81043" w:rsidP="00534C16">
            <w:pPr>
              <w:pStyle w:val="ListParagraph"/>
              <w:numPr>
                <w:ilvl w:val="1"/>
                <w:numId w:val="41"/>
              </w:numPr>
              <w:shd w:val="clear" w:color="auto" w:fill="FFFFFF" w:themeFill="background1"/>
              <w:tabs>
                <w:tab w:val="left" w:pos="540"/>
              </w:tabs>
              <w:autoSpaceDE w:val="0"/>
              <w:autoSpaceDN w:val="0"/>
              <w:adjustRightInd w:val="0"/>
              <w:spacing w:after="0"/>
              <w:ind w:left="630" w:hanging="540"/>
              <w:rPr>
                <w:rFonts w:ascii="Times New Roman" w:hAnsi="Times New Roman"/>
                <w:sz w:val="24"/>
                <w:szCs w:val="24"/>
              </w:rPr>
            </w:pPr>
            <w:r w:rsidRPr="00B32B91">
              <w:rPr>
                <w:rFonts w:ascii="Times New Roman" w:hAnsi="Times New Roman"/>
                <w:sz w:val="24"/>
                <w:szCs w:val="24"/>
              </w:rPr>
              <w:t xml:space="preserve">Using Safety devices and equipments </w:t>
            </w:r>
          </w:p>
        </w:tc>
        <w:tc>
          <w:tcPr>
            <w:tcW w:w="513" w:type="pct"/>
            <w:shd w:val="clear" w:color="auto" w:fill="FFFFFF" w:themeFill="background1"/>
          </w:tcPr>
          <w:p w:rsidR="00F81043" w:rsidRPr="00B32B91" w:rsidRDefault="005905C2" w:rsidP="002A7CF1">
            <w:pPr>
              <w:shd w:val="clear" w:color="auto" w:fill="FFFFFF" w:themeFill="background1"/>
              <w:snapToGrid w:val="0"/>
              <w:spacing w:after="0"/>
              <w:jc w:val="both"/>
              <w:rPr>
                <w:rFonts w:ascii="Times New Roman" w:hAnsi="Times New Roman"/>
                <w:sz w:val="24"/>
                <w:szCs w:val="24"/>
              </w:rPr>
            </w:pPr>
            <w:r>
              <w:rPr>
                <w:rFonts w:ascii="Times New Roman" w:hAnsi="Times New Roman"/>
                <w:sz w:val="24"/>
                <w:szCs w:val="24"/>
              </w:rPr>
              <w:t>2</w:t>
            </w:r>
          </w:p>
        </w:tc>
      </w:tr>
    </w:tbl>
    <w:p w:rsidR="00F81043" w:rsidRPr="00B32B91" w:rsidRDefault="00F81043" w:rsidP="00534C16">
      <w:pPr>
        <w:pStyle w:val="ListParagraph"/>
        <w:numPr>
          <w:ilvl w:val="0"/>
          <w:numId w:val="26"/>
        </w:numPr>
        <w:shd w:val="clear" w:color="auto" w:fill="A6A6A6" w:themeFill="background1" w:themeFillShade="A6"/>
        <w:snapToGrid w:val="0"/>
        <w:spacing w:before="120" w:after="120"/>
        <w:jc w:val="both"/>
        <w:rPr>
          <w:rFonts w:ascii="Times New Roman" w:hAnsi="Times New Roman"/>
          <w:b/>
          <w:sz w:val="24"/>
          <w:szCs w:val="24"/>
        </w:rPr>
      </w:pPr>
      <w:r w:rsidRPr="00B32B91">
        <w:rPr>
          <w:rFonts w:ascii="Times New Roman" w:hAnsi="Times New Roman"/>
          <w:b/>
          <w:sz w:val="24"/>
          <w:szCs w:val="24"/>
        </w:rPr>
        <w:t>DESCRIPTION TEACHING AND LEARNING METHODS</w:t>
      </w:r>
    </w:p>
    <w:p w:rsidR="00F81043" w:rsidRPr="00B32B91" w:rsidRDefault="00F81043" w:rsidP="00534C16">
      <w:pPr>
        <w:pStyle w:val="ListParagraph"/>
        <w:numPr>
          <w:ilvl w:val="0"/>
          <w:numId w:val="28"/>
        </w:numPr>
        <w:shd w:val="clear" w:color="auto" w:fill="FFFFFF" w:themeFill="background1"/>
        <w:snapToGrid w:val="0"/>
        <w:spacing w:after="0"/>
        <w:ind w:left="720"/>
        <w:jc w:val="both"/>
        <w:rPr>
          <w:rFonts w:ascii="Times New Roman" w:hAnsi="Times New Roman"/>
          <w:sz w:val="24"/>
          <w:szCs w:val="24"/>
        </w:rPr>
      </w:pPr>
      <w:r w:rsidRPr="00B32B91">
        <w:rPr>
          <w:rFonts w:ascii="Times New Roman" w:hAnsi="Times New Roman"/>
          <w:sz w:val="24"/>
          <w:szCs w:val="24"/>
        </w:rPr>
        <w:t xml:space="preserve">Interactive learning </w:t>
      </w:r>
    </w:p>
    <w:p w:rsidR="00F81043" w:rsidRPr="00B32B91" w:rsidRDefault="00F81043" w:rsidP="00534C16">
      <w:pPr>
        <w:pStyle w:val="ListParagraph"/>
        <w:numPr>
          <w:ilvl w:val="0"/>
          <w:numId w:val="28"/>
        </w:numPr>
        <w:shd w:val="clear" w:color="auto" w:fill="FFFFFF" w:themeFill="background1"/>
        <w:snapToGrid w:val="0"/>
        <w:spacing w:after="0"/>
        <w:ind w:left="720"/>
        <w:jc w:val="both"/>
        <w:rPr>
          <w:rFonts w:ascii="Times New Roman" w:hAnsi="Times New Roman"/>
          <w:sz w:val="24"/>
          <w:szCs w:val="24"/>
        </w:rPr>
      </w:pPr>
      <w:r w:rsidRPr="00B32B91">
        <w:rPr>
          <w:rFonts w:ascii="Times New Roman" w:hAnsi="Times New Roman"/>
          <w:sz w:val="24"/>
          <w:szCs w:val="24"/>
        </w:rPr>
        <w:t xml:space="preserve">Group discussion </w:t>
      </w:r>
    </w:p>
    <w:p w:rsidR="00311E9E" w:rsidRDefault="00F81043" w:rsidP="009330C5">
      <w:pPr>
        <w:pStyle w:val="ListParagraph"/>
        <w:numPr>
          <w:ilvl w:val="0"/>
          <w:numId w:val="28"/>
        </w:numPr>
        <w:shd w:val="clear" w:color="auto" w:fill="FFFFFF" w:themeFill="background1"/>
        <w:snapToGrid w:val="0"/>
        <w:spacing w:after="0"/>
        <w:ind w:left="720"/>
        <w:jc w:val="both"/>
        <w:rPr>
          <w:rFonts w:ascii="Times New Roman" w:hAnsi="Times New Roman"/>
          <w:sz w:val="24"/>
          <w:szCs w:val="24"/>
        </w:rPr>
      </w:pPr>
      <w:r w:rsidRPr="00B32B91">
        <w:rPr>
          <w:rFonts w:ascii="Times New Roman" w:hAnsi="Times New Roman"/>
          <w:sz w:val="24"/>
          <w:szCs w:val="24"/>
        </w:rPr>
        <w:t>Interactive presentation</w:t>
      </w:r>
    </w:p>
    <w:p w:rsidR="00F81043" w:rsidRPr="009330C5" w:rsidRDefault="00311E9E" w:rsidP="009330C5">
      <w:pPr>
        <w:pStyle w:val="ListParagraph"/>
        <w:numPr>
          <w:ilvl w:val="0"/>
          <w:numId w:val="28"/>
        </w:numPr>
        <w:shd w:val="clear" w:color="auto" w:fill="FFFFFF" w:themeFill="background1"/>
        <w:snapToGrid w:val="0"/>
        <w:spacing w:after="0"/>
        <w:ind w:left="720"/>
        <w:jc w:val="both"/>
        <w:rPr>
          <w:rFonts w:ascii="Times New Roman" w:hAnsi="Times New Roman"/>
          <w:sz w:val="24"/>
          <w:szCs w:val="24"/>
        </w:rPr>
      </w:pPr>
      <w:r>
        <w:rPr>
          <w:rFonts w:ascii="Times New Roman" w:hAnsi="Times New Roman"/>
          <w:sz w:val="24"/>
          <w:szCs w:val="24"/>
        </w:rPr>
        <w:t xml:space="preserve">Audio visual </w:t>
      </w:r>
      <w:r w:rsidR="00F81043" w:rsidRPr="00B32B91">
        <w:rPr>
          <w:rFonts w:ascii="Times New Roman" w:hAnsi="Times New Roman"/>
          <w:sz w:val="24"/>
          <w:szCs w:val="24"/>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55"/>
        <w:gridCol w:w="2734"/>
        <w:gridCol w:w="2587"/>
      </w:tblGrid>
      <w:tr w:rsidR="00F81043" w:rsidRPr="00B32B91" w:rsidTr="00EC19D6">
        <w:tc>
          <w:tcPr>
            <w:tcW w:w="5000" w:type="pct"/>
            <w:gridSpan w:val="3"/>
            <w:tcBorders>
              <w:bottom w:val="dotted" w:sz="4" w:space="0" w:color="auto"/>
            </w:tcBorders>
            <w:shd w:val="clear" w:color="auto" w:fill="auto"/>
          </w:tcPr>
          <w:p w:rsidR="00F81043" w:rsidRPr="00B32B91" w:rsidRDefault="00F81043" w:rsidP="00534C16">
            <w:pPr>
              <w:pStyle w:val="ListParagraph"/>
              <w:numPr>
                <w:ilvl w:val="0"/>
                <w:numId w:val="26"/>
              </w:numPr>
              <w:shd w:val="clear" w:color="auto" w:fill="A6A6A6" w:themeFill="background1" w:themeFillShade="A6"/>
              <w:snapToGrid w:val="0"/>
              <w:spacing w:after="0"/>
              <w:jc w:val="both"/>
              <w:rPr>
                <w:rFonts w:ascii="Times New Roman" w:hAnsi="Times New Roman"/>
                <w:b/>
                <w:sz w:val="24"/>
                <w:szCs w:val="24"/>
              </w:rPr>
            </w:pPr>
            <w:r w:rsidRPr="00B32B91">
              <w:rPr>
                <w:rFonts w:ascii="Times New Roman" w:hAnsi="Times New Roman"/>
                <w:b/>
                <w:sz w:val="24"/>
                <w:szCs w:val="24"/>
              </w:rPr>
              <w:t xml:space="preserve">PRACTICAL SESSIONS </w:t>
            </w:r>
            <w:r w:rsidR="00C441FC">
              <w:rPr>
                <w:rFonts w:ascii="Times New Roman" w:hAnsi="Times New Roman"/>
                <w:b/>
                <w:sz w:val="24"/>
                <w:szCs w:val="24"/>
              </w:rPr>
              <w:t xml:space="preserve">                                                   PRACTICAL HRS</w:t>
            </w:r>
          </w:p>
          <w:tbl>
            <w:tblPr>
              <w:tblStyle w:val="TableGrid"/>
              <w:tblW w:w="10769" w:type="dxa"/>
              <w:tblLook w:val="04A0"/>
            </w:tblPr>
            <w:tblGrid>
              <w:gridCol w:w="6115"/>
              <w:gridCol w:w="4654"/>
            </w:tblGrid>
            <w:tr w:rsidR="00C441FC" w:rsidTr="00C441FC">
              <w:tc>
                <w:tcPr>
                  <w:tcW w:w="6115" w:type="dxa"/>
                </w:tcPr>
                <w:p w:rsidR="00C441FC" w:rsidRPr="009330C5" w:rsidRDefault="00C441FC" w:rsidP="00C441FC">
                  <w:pPr>
                    <w:shd w:val="clear" w:color="auto" w:fill="FFFFFF" w:themeFill="background1"/>
                    <w:snapToGrid w:val="0"/>
                    <w:spacing w:line="360" w:lineRule="auto"/>
                    <w:jc w:val="both"/>
                    <w:rPr>
                      <w:rFonts w:ascii="Times New Roman" w:hAnsi="Times New Roman"/>
                      <w:sz w:val="24"/>
                      <w:szCs w:val="24"/>
                    </w:rPr>
                  </w:pPr>
                  <w:r w:rsidRPr="009330C5">
                    <w:rPr>
                      <w:rFonts w:ascii="Times New Roman" w:hAnsi="Times New Roman"/>
                      <w:sz w:val="24"/>
                      <w:szCs w:val="24"/>
                    </w:rPr>
                    <w:t xml:space="preserve">Identification of  the major cause of produce deterioration </w:t>
                  </w:r>
                </w:p>
              </w:tc>
              <w:tc>
                <w:tcPr>
                  <w:tcW w:w="4654" w:type="dxa"/>
                </w:tcPr>
                <w:p w:rsidR="00C441FC" w:rsidRDefault="0075187E" w:rsidP="00C441FC">
                  <w:pPr>
                    <w:snapToGrid w:val="0"/>
                    <w:spacing w:line="360" w:lineRule="auto"/>
                    <w:jc w:val="both"/>
                    <w:rPr>
                      <w:rFonts w:ascii="Times New Roman" w:hAnsi="Times New Roman"/>
                      <w:sz w:val="24"/>
                      <w:szCs w:val="24"/>
                    </w:rPr>
                  </w:pPr>
                  <w:r>
                    <w:rPr>
                      <w:rFonts w:ascii="Times New Roman" w:hAnsi="Times New Roman"/>
                      <w:sz w:val="24"/>
                      <w:szCs w:val="24"/>
                    </w:rPr>
                    <w:t>2</w:t>
                  </w:r>
                </w:p>
              </w:tc>
            </w:tr>
            <w:tr w:rsidR="00C441FC" w:rsidTr="00C441FC">
              <w:tc>
                <w:tcPr>
                  <w:tcW w:w="6115" w:type="dxa"/>
                </w:tcPr>
                <w:p w:rsidR="00C441FC" w:rsidRPr="009330C5" w:rsidRDefault="00C441FC" w:rsidP="00C441FC">
                  <w:pPr>
                    <w:snapToGrid w:val="0"/>
                    <w:spacing w:line="360" w:lineRule="auto"/>
                    <w:jc w:val="both"/>
                    <w:rPr>
                      <w:rFonts w:ascii="Times New Roman" w:hAnsi="Times New Roman"/>
                      <w:sz w:val="24"/>
                      <w:szCs w:val="24"/>
                    </w:rPr>
                  </w:pPr>
                  <w:r w:rsidRPr="009330C5">
                    <w:rPr>
                      <w:rFonts w:ascii="Times New Roman" w:hAnsi="Times New Roman"/>
                      <w:sz w:val="24"/>
                      <w:szCs w:val="24"/>
                    </w:rPr>
                    <w:t>Demonstration of appr</w:t>
                  </w:r>
                  <w:r w:rsidR="00F97569">
                    <w:rPr>
                      <w:rFonts w:ascii="Times New Roman" w:hAnsi="Times New Roman"/>
                      <w:sz w:val="24"/>
                      <w:szCs w:val="24"/>
                    </w:rPr>
                    <w:t>opriate protective material</w:t>
                  </w:r>
                  <w:r w:rsidR="002259C7">
                    <w:rPr>
                      <w:rFonts w:ascii="Times New Roman" w:hAnsi="Times New Roman"/>
                      <w:sz w:val="24"/>
                      <w:szCs w:val="24"/>
                    </w:rPr>
                    <w:t xml:space="preserve">s and </w:t>
                  </w:r>
                  <w:r w:rsidRPr="009330C5">
                    <w:rPr>
                      <w:rFonts w:ascii="Times New Roman" w:hAnsi="Times New Roman"/>
                      <w:sz w:val="24"/>
                      <w:szCs w:val="24"/>
                    </w:rPr>
                    <w:t>equipment</w:t>
                  </w:r>
                  <w:r w:rsidR="002259C7">
                    <w:rPr>
                      <w:rFonts w:ascii="Times New Roman" w:hAnsi="Times New Roman"/>
                      <w:sz w:val="24"/>
                      <w:szCs w:val="24"/>
                    </w:rPr>
                    <w:t>s</w:t>
                  </w:r>
                </w:p>
              </w:tc>
              <w:tc>
                <w:tcPr>
                  <w:tcW w:w="4654" w:type="dxa"/>
                </w:tcPr>
                <w:p w:rsidR="00C441FC" w:rsidRDefault="00992C88" w:rsidP="00C441FC">
                  <w:pPr>
                    <w:snapToGrid w:val="0"/>
                    <w:spacing w:line="360" w:lineRule="auto"/>
                    <w:jc w:val="both"/>
                    <w:rPr>
                      <w:rFonts w:ascii="Times New Roman" w:hAnsi="Times New Roman"/>
                      <w:sz w:val="24"/>
                      <w:szCs w:val="24"/>
                    </w:rPr>
                  </w:pPr>
                  <w:r>
                    <w:rPr>
                      <w:rFonts w:ascii="Times New Roman" w:hAnsi="Times New Roman"/>
                      <w:sz w:val="24"/>
                      <w:szCs w:val="24"/>
                    </w:rPr>
                    <w:t>1</w:t>
                  </w:r>
                </w:p>
              </w:tc>
            </w:tr>
          </w:tbl>
          <w:p w:rsidR="00F81043" w:rsidRPr="00C441FC" w:rsidRDefault="00F81043" w:rsidP="00C441FC">
            <w:pPr>
              <w:shd w:val="clear" w:color="auto" w:fill="FFFFFF" w:themeFill="background1"/>
              <w:snapToGrid w:val="0"/>
              <w:spacing w:after="0" w:line="360" w:lineRule="auto"/>
              <w:jc w:val="both"/>
              <w:rPr>
                <w:rFonts w:ascii="Times New Roman" w:hAnsi="Times New Roman"/>
                <w:b/>
                <w:sz w:val="24"/>
                <w:szCs w:val="24"/>
              </w:rPr>
            </w:pPr>
          </w:p>
        </w:tc>
      </w:tr>
      <w:tr w:rsidR="00073BFB" w:rsidRPr="00B32B91" w:rsidTr="00EC19D6">
        <w:tc>
          <w:tcPr>
            <w:tcW w:w="5000" w:type="pct"/>
            <w:gridSpan w:val="3"/>
            <w:tcBorders>
              <w:left w:val="nil"/>
              <w:right w:val="nil"/>
            </w:tcBorders>
            <w:shd w:val="clear" w:color="auto" w:fill="auto"/>
          </w:tcPr>
          <w:p w:rsidR="00073BFB" w:rsidRPr="00B32B91" w:rsidRDefault="00073BFB" w:rsidP="002D0F00">
            <w:pPr>
              <w:pStyle w:val="ListParagraph"/>
              <w:shd w:val="clear" w:color="auto" w:fill="FFFFFF" w:themeFill="background1"/>
              <w:spacing w:after="0" w:line="240" w:lineRule="auto"/>
              <w:ind w:left="360"/>
              <w:contextualSpacing w:val="0"/>
              <w:jc w:val="both"/>
              <w:rPr>
                <w:rFonts w:ascii="Times New Roman" w:eastAsia="SimSun" w:hAnsi="Times New Roman"/>
                <w:sz w:val="24"/>
                <w:szCs w:val="24"/>
              </w:rPr>
            </w:pPr>
          </w:p>
          <w:p w:rsidR="00073BFB" w:rsidRPr="00083D06" w:rsidRDefault="00083D06" w:rsidP="00083D06">
            <w:pPr>
              <w:shd w:val="clear" w:color="auto" w:fill="FFFFFF" w:themeFill="background1"/>
              <w:spacing w:after="0" w:line="240" w:lineRule="auto"/>
              <w:jc w:val="both"/>
              <w:rPr>
                <w:rFonts w:ascii="Times New Roman" w:hAnsi="Times New Roman"/>
                <w:b/>
                <w:sz w:val="24"/>
                <w:szCs w:val="24"/>
              </w:rPr>
            </w:pPr>
            <w:r w:rsidRPr="00083D06">
              <w:rPr>
                <w:rFonts w:ascii="Times New Roman" w:hAnsi="Times New Roman"/>
                <w:sz w:val="24"/>
                <w:szCs w:val="24"/>
                <w:shd w:val="clear" w:color="auto" w:fill="A6A6A6" w:themeFill="background1" w:themeFillShade="A6"/>
              </w:rPr>
              <w:t>7.</w:t>
            </w:r>
            <w:r>
              <w:rPr>
                <w:rFonts w:ascii="Times New Roman" w:hAnsi="Times New Roman"/>
                <w:b/>
                <w:sz w:val="24"/>
                <w:szCs w:val="24"/>
                <w:shd w:val="clear" w:color="auto" w:fill="A6A6A6" w:themeFill="background1" w:themeFillShade="A6"/>
              </w:rPr>
              <w:t xml:space="preserve"> </w:t>
            </w:r>
            <w:r w:rsidR="00073BFB" w:rsidRPr="00083D06">
              <w:rPr>
                <w:rFonts w:ascii="Times New Roman" w:hAnsi="Times New Roman"/>
                <w:b/>
                <w:sz w:val="24"/>
                <w:szCs w:val="24"/>
                <w:shd w:val="clear" w:color="auto" w:fill="A6A6A6" w:themeFill="background1" w:themeFillShade="A6"/>
              </w:rPr>
              <w:t>DESCRIPTION OF ASSESSMENT METHODS</w:t>
            </w:r>
            <w:r w:rsidR="005E6589" w:rsidRPr="00083D06">
              <w:rPr>
                <w:rFonts w:ascii="Times New Roman" w:hAnsi="Times New Roman"/>
                <w:b/>
                <w:sz w:val="24"/>
                <w:szCs w:val="24"/>
                <w:shd w:val="clear" w:color="auto" w:fill="A6A6A6" w:themeFill="background1" w:themeFillShade="A6"/>
              </w:rPr>
              <w:t xml:space="preserve"> </w:t>
            </w:r>
          </w:p>
        </w:tc>
      </w:tr>
      <w:tr w:rsidR="00F81043" w:rsidRPr="00B32B91" w:rsidTr="00C46A2E">
        <w:trPr>
          <w:trHeight w:val="197"/>
        </w:trPr>
        <w:tc>
          <w:tcPr>
            <w:tcW w:w="2208" w:type="pct"/>
            <w:shd w:val="clear" w:color="auto" w:fill="auto"/>
          </w:tcPr>
          <w:p w:rsidR="00F81043" w:rsidRPr="00B32B91" w:rsidRDefault="00F81043" w:rsidP="002D0F00">
            <w:pPr>
              <w:shd w:val="clear" w:color="auto" w:fill="FFFFFF" w:themeFill="background1"/>
              <w:spacing w:after="0" w:line="240" w:lineRule="auto"/>
              <w:jc w:val="both"/>
              <w:rPr>
                <w:rFonts w:ascii="Times New Roman" w:hAnsi="Times New Roman"/>
                <w:b/>
                <w:sz w:val="24"/>
                <w:szCs w:val="24"/>
              </w:rPr>
            </w:pPr>
            <w:r w:rsidRPr="00B32B91">
              <w:rPr>
                <w:rFonts w:ascii="Times New Roman" w:hAnsi="Times New Roman"/>
                <w:b/>
                <w:sz w:val="24"/>
                <w:szCs w:val="24"/>
              </w:rPr>
              <w:t xml:space="preserve">Assessment methods </w:t>
            </w:r>
          </w:p>
        </w:tc>
        <w:tc>
          <w:tcPr>
            <w:tcW w:w="1435" w:type="pct"/>
            <w:shd w:val="clear" w:color="auto" w:fill="auto"/>
          </w:tcPr>
          <w:p w:rsidR="00F81043" w:rsidRPr="00B32B91" w:rsidRDefault="00F81043" w:rsidP="002D0F00">
            <w:pPr>
              <w:shd w:val="clear" w:color="auto" w:fill="FFFFFF" w:themeFill="background1"/>
              <w:spacing w:after="0" w:line="240" w:lineRule="auto"/>
              <w:jc w:val="both"/>
              <w:rPr>
                <w:rFonts w:ascii="Times New Roman" w:hAnsi="Times New Roman"/>
                <w:b/>
                <w:sz w:val="24"/>
                <w:szCs w:val="24"/>
              </w:rPr>
            </w:pPr>
            <w:r w:rsidRPr="00B32B91">
              <w:rPr>
                <w:rFonts w:ascii="Times New Roman" w:hAnsi="Times New Roman"/>
                <w:b/>
                <w:sz w:val="24"/>
                <w:szCs w:val="24"/>
              </w:rPr>
              <w:t>Allotted marks in %</w:t>
            </w:r>
          </w:p>
        </w:tc>
        <w:tc>
          <w:tcPr>
            <w:tcW w:w="1358" w:type="pct"/>
          </w:tcPr>
          <w:p w:rsidR="00F81043" w:rsidRPr="00B32B91" w:rsidRDefault="00F81043" w:rsidP="002D0F00">
            <w:pPr>
              <w:shd w:val="clear" w:color="auto" w:fill="FFFFFF" w:themeFill="background1"/>
              <w:spacing w:after="0" w:line="240" w:lineRule="auto"/>
              <w:jc w:val="both"/>
              <w:rPr>
                <w:rFonts w:ascii="Times New Roman" w:hAnsi="Times New Roman"/>
                <w:b/>
                <w:sz w:val="24"/>
                <w:szCs w:val="24"/>
              </w:rPr>
            </w:pPr>
            <w:r w:rsidRPr="00B32B91">
              <w:rPr>
                <w:rFonts w:ascii="Times New Roman" w:hAnsi="Times New Roman"/>
                <w:b/>
                <w:sz w:val="24"/>
                <w:szCs w:val="24"/>
              </w:rPr>
              <w:t xml:space="preserve">Chapter </w:t>
            </w:r>
          </w:p>
        </w:tc>
      </w:tr>
      <w:tr w:rsidR="00FC060A" w:rsidRPr="00B32B91" w:rsidTr="00C46A2E">
        <w:tc>
          <w:tcPr>
            <w:tcW w:w="2208" w:type="pct"/>
            <w:vMerge w:val="restart"/>
            <w:shd w:val="clear" w:color="auto" w:fill="auto"/>
          </w:tcPr>
          <w:p w:rsidR="00FC060A" w:rsidRPr="00B32B91" w:rsidRDefault="00FC060A" w:rsidP="00EC22CF">
            <w:p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 xml:space="preserve">Written Exam assessment </w:t>
            </w:r>
          </w:p>
          <w:p w:rsidR="00FC060A" w:rsidRPr="00B32B91" w:rsidRDefault="00FC060A" w:rsidP="00534C16">
            <w:pPr>
              <w:pStyle w:val="ListParagraph"/>
              <w:numPr>
                <w:ilvl w:val="0"/>
                <w:numId w:val="42"/>
              </w:num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Test</w:t>
            </w:r>
          </w:p>
          <w:p w:rsidR="00FC060A" w:rsidRPr="00B32B91" w:rsidRDefault="00FC060A" w:rsidP="00534C16">
            <w:pPr>
              <w:pStyle w:val="ListParagraph"/>
              <w:numPr>
                <w:ilvl w:val="0"/>
                <w:numId w:val="42"/>
              </w:num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 xml:space="preserve">Final exam </w:t>
            </w:r>
          </w:p>
        </w:tc>
        <w:tc>
          <w:tcPr>
            <w:tcW w:w="1435" w:type="pct"/>
            <w:shd w:val="clear" w:color="auto" w:fill="auto"/>
          </w:tcPr>
          <w:p w:rsidR="00FC060A" w:rsidRPr="00B32B91" w:rsidRDefault="00FC060A" w:rsidP="002D0F00">
            <w:pPr>
              <w:shd w:val="clear" w:color="auto" w:fill="FFFFFF" w:themeFill="background1"/>
              <w:spacing w:after="0" w:line="240" w:lineRule="auto"/>
              <w:jc w:val="both"/>
              <w:rPr>
                <w:rFonts w:ascii="Times New Roman" w:hAnsi="Times New Roman"/>
                <w:sz w:val="24"/>
                <w:szCs w:val="24"/>
              </w:rPr>
            </w:pPr>
          </w:p>
        </w:tc>
        <w:tc>
          <w:tcPr>
            <w:tcW w:w="1358" w:type="pct"/>
          </w:tcPr>
          <w:p w:rsidR="00FC060A" w:rsidRPr="00B32B91" w:rsidRDefault="00FC060A" w:rsidP="002D0F00">
            <w:pPr>
              <w:shd w:val="clear" w:color="auto" w:fill="FFFFFF" w:themeFill="background1"/>
              <w:spacing w:after="0" w:line="240" w:lineRule="auto"/>
              <w:jc w:val="both"/>
              <w:rPr>
                <w:rFonts w:ascii="Times New Roman" w:hAnsi="Times New Roman"/>
                <w:sz w:val="24"/>
                <w:szCs w:val="24"/>
              </w:rPr>
            </w:pPr>
          </w:p>
        </w:tc>
      </w:tr>
      <w:tr w:rsidR="00FC060A" w:rsidRPr="00B32B91" w:rsidTr="00C46A2E">
        <w:tc>
          <w:tcPr>
            <w:tcW w:w="2208" w:type="pct"/>
            <w:vMerge/>
            <w:shd w:val="clear" w:color="auto" w:fill="auto"/>
          </w:tcPr>
          <w:p w:rsidR="00FC060A" w:rsidRPr="00B32B91" w:rsidRDefault="00FC060A" w:rsidP="00534C16">
            <w:pPr>
              <w:pStyle w:val="ListParagraph"/>
              <w:numPr>
                <w:ilvl w:val="0"/>
                <w:numId w:val="42"/>
              </w:numPr>
              <w:shd w:val="clear" w:color="auto" w:fill="FFFFFF" w:themeFill="background1"/>
              <w:spacing w:after="0" w:line="240" w:lineRule="auto"/>
              <w:jc w:val="both"/>
              <w:rPr>
                <w:rFonts w:ascii="Times New Roman" w:hAnsi="Times New Roman"/>
                <w:sz w:val="24"/>
                <w:szCs w:val="24"/>
              </w:rPr>
            </w:pPr>
          </w:p>
        </w:tc>
        <w:tc>
          <w:tcPr>
            <w:tcW w:w="1435" w:type="pct"/>
            <w:shd w:val="clear" w:color="auto" w:fill="auto"/>
          </w:tcPr>
          <w:p w:rsidR="00FC060A" w:rsidRPr="00B32B91" w:rsidRDefault="00DE12BF"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sidR="00EC19D6">
              <w:rPr>
                <w:rFonts w:ascii="Times New Roman" w:hAnsi="Times New Roman"/>
                <w:sz w:val="24"/>
                <w:szCs w:val="24"/>
              </w:rPr>
              <w:t>5</w:t>
            </w:r>
          </w:p>
        </w:tc>
        <w:tc>
          <w:tcPr>
            <w:tcW w:w="1358" w:type="pct"/>
          </w:tcPr>
          <w:p w:rsidR="00FC060A" w:rsidRPr="00B32B91" w:rsidRDefault="00DE12BF"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00FC060A" w:rsidRPr="00B32B91">
              <w:rPr>
                <w:rFonts w:ascii="Times New Roman" w:hAnsi="Times New Roman"/>
                <w:sz w:val="24"/>
                <w:szCs w:val="24"/>
              </w:rPr>
              <w:t xml:space="preserve"> 2</w:t>
            </w:r>
            <w:r w:rsidR="00EC19D6">
              <w:rPr>
                <w:rFonts w:ascii="Times New Roman" w:hAnsi="Times New Roman"/>
                <w:sz w:val="24"/>
                <w:szCs w:val="24"/>
              </w:rPr>
              <w:t>,</w:t>
            </w:r>
            <w:r>
              <w:rPr>
                <w:rFonts w:ascii="Times New Roman" w:hAnsi="Times New Roman"/>
                <w:sz w:val="24"/>
                <w:szCs w:val="24"/>
              </w:rPr>
              <w:t xml:space="preserve"> 3</w:t>
            </w:r>
            <w:r w:rsidR="00EC19D6">
              <w:rPr>
                <w:rFonts w:ascii="Times New Roman" w:hAnsi="Times New Roman"/>
                <w:sz w:val="24"/>
                <w:szCs w:val="24"/>
              </w:rPr>
              <w:t xml:space="preserve"> and 4</w:t>
            </w:r>
          </w:p>
        </w:tc>
      </w:tr>
      <w:tr w:rsidR="00FC060A" w:rsidRPr="00B32B91" w:rsidTr="00C46A2E">
        <w:tc>
          <w:tcPr>
            <w:tcW w:w="2208" w:type="pct"/>
            <w:vMerge/>
            <w:shd w:val="clear" w:color="auto" w:fill="auto"/>
          </w:tcPr>
          <w:p w:rsidR="00FC060A" w:rsidRPr="00B32B91" w:rsidRDefault="00FC060A" w:rsidP="00534C16">
            <w:pPr>
              <w:pStyle w:val="ListParagraph"/>
              <w:numPr>
                <w:ilvl w:val="0"/>
                <w:numId w:val="42"/>
              </w:numPr>
              <w:shd w:val="clear" w:color="auto" w:fill="FFFFFF" w:themeFill="background1"/>
              <w:spacing w:after="0" w:line="240" w:lineRule="auto"/>
              <w:jc w:val="both"/>
              <w:rPr>
                <w:rFonts w:ascii="Times New Roman" w:hAnsi="Times New Roman"/>
                <w:sz w:val="24"/>
                <w:szCs w:val="24"/>
              </w:rPr>
            </w:pPr>
          </w:p>
        </w:tc>
        <w:tc>
          <w:tcPr>
            <w:tcW w:w="1435" w:type="pct"/>
            <w:shd w:val="clear" w:color="auto" w:fill="auto"/>
          </w:tcPr>
          <w:p w:rsidR="00FC060A" w:rsidRPr="00B32B91" w:rsidRDefault="00FC060A" w:rsidP="00BD31FC">
            <w:p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50</w:t>
            </w:r>
          </w:p>
        </w:tc>
        <w:tc>
          <w:tcPr>
            <w:tcW w:w="1358" w:type="pct"/>
          </w:tcPr>
          <w:p w:rsidR="00FC060A" w:rsidRPr="00B32B91" w:rsidRDefault="00EC19D6"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sidR="009B600D">
              <w:rPr>
                <w:rFonts w:ascii="Times New Roman" w:hAnsi="Times New Roman"/>
                <w:sz w:val="24"/>
                <w:szCs w:val="24"/>
              </w:rPr>
              <w:t xml:space="preserve"> </w:t>
            </w:r>
            <w:r>
              <w:rPr>
                <w:rFonts w:ascii="Times New Roman" w:hAnsi="Times New Roman"/>
                <w:sz w:val="24"/>
                <w:szCs w:val="24"/>
              </w:rPr>
              <w:t xml:space="preserve">4 and </w:t>
            </w:r>
            <w:r w:rsidR="00FC060A" w:rsidRPr="00B32B91">
              <w:rPr>
                <w:rFonts w:ascii="Times New Roman" w:hAnsi="Times New Roman"/>
                <w:sz w:val="24"/>
                <w:szCs w:val="24"/>
              </w:rPr>
              <w:t xml:space="preserve">5 </w:t>
            </w:r>
          </w:p>
        </w:tc>
      </w:tr>
      <w:tr w:rsidR="00EC22CF" w:rsidRPr="00B32B91" w:rsidTr="00C46A2E">
        <w:tc>
          <w:tcPr>
            <w:tcW w:w="2208" w:type="pct"/>
            <w:shd w:val="clear" w:color="auto" w:fill="auto"/>
          </w:tcPr>
          <w:p w:rsidR="00EC22CF" w:rsidRPr="00B32B91" w:rsidRDefault="00EC22CF" w:rsidP="00BD31FC">
            <w:p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 xml:space="preserve">Group work assignment &amp; presentation </w:t>
            </w:r>
          </w:p>
        </w:tc>
        <w:tc>
          <w:tcPr>
            <w:tcW w:w="1435" w:type="pct"/>
            <w:shd w:val="clear" w:color="auto" w:fill="auto"/>
          </w:tcPr>
          <w:p w:rsidR="00EC22CF" w:rsidRPr="00B32B91" w:rsidRDefault="00EC19D6"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sidR="00EC22CF" w:rsidRPr="00B32B91">
              <w:rPr>
                <w:rFonts w:ascii="Times New Roman" w:hAnsi="Times New Roman"/>
                <w:sz w:val="24"/>
                <w:szCs w:val="24"/>
              </w:rPr>
              <w:t>0</w:t>
            </w:r>
          </w:p>
        </w:tc>
        <w:tc>
          <w:tcPr>
            <w:tcW w:w="1358" w:type="pct"/>
          </w:tcPr>
          <w:p w:rsidR="00EC22CF" w:rsidRPr="00B32B91" w:rsidRDefault="00EC19D6"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 4 and</w:t>
            </w:r>
            <w:r w:rsidR="009B600D">
              <w:rPr>
                <w:rFonts w:ascii="Times New Roman" w:hAnsi="Times New Roman"/>
                <w:sz w:val="24"/>
                <w:szCs w:val="24"/>
              </w:rPr>
              <w:t xml:space="preserve"> </w:t>
            </w:r>
            <w:r w:rsidR="00EC22CF" w:rsidRPr="00B32B91">
              <w:rPr>
                <w:rFonts w:ascii="Times New Roman" w:hAnsi="Times New Roman"/>
                <w:sz w:val="24"/>
                <w:szCs w:val="24"/>
              </w:rPr>
              <w:t>5</w:t>
            </w:r>
          </w:p>
        </w:tc>
      </w:tr>
      <w:tr w:rsidR="00EC22CF" w:rsidRPr="00B32B91" w:rsidTr="00C46A2E">
        <w:tc>
          <w:tcPr>
            <w:tcW w:w="2208" w:type="pct"/>
            <w:shd w:val="clear" w:color="auto" w:fill="auto"/>
          </w:tcPr>
          <w:p w:rsidR="00EC22CF" w:rsidRPr="00B32B91" w:rsidRDefault="00EC22CF" w:rsidP="00BD31FC">
            <w:p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Assignment/term paper/</w:t>
            </w:r>
          </w:p>
        </w:tc>
        <w:tc>
          <w:tcPr>
            <w:tcW w:w="1435" w:type="pct"/>
            <w:shd w:val="clear" w:color="auto" w:fill="auto"/>
          </w:tcPr>
          <w:p w:rsidR="00EC22CF" w:rsidRPr="00B32B91" w:rsidRDefault="00EC22CF" w:rsidP="00BD31FC">
            <w:pPr>
              <w:shd w:val="clear" w:color="auto" w:fill="FFFFFF" w:themeFill="background1"/>
              <w:spacing w:after="0" w:line="240" w:lineRule="auto"/>
              <w:jc w:val="both"/>
              <w:rPr>
                <w:rFonts w:ascii="Times New Roman" w:hAnsi="Times New Roman"/>
                <w:sz w:val="24"/>
                <w:szCs w:val="24"/>
              </w:rPr>
            </w:pPr>
            <w:r w:rsidRPr="00B32B91">
              <w:rPr>
                <w:rFonts w:ascii="Times New Roman" w:hAnsi="Times New Roman"/>
                <w:sz w:val="24"/>
                <w:szCs w:val="24"/>
              </w:rPr>
              <w:t>1</w:t>
            </w:r>
            <w:r w:rsidR="00EC19D6">
              <w:rPr>
                <w:rFonts w:ascii="Times New Roman" w:hAnsi="Times New Roman"/>
                <w:sz w:val="24"/>
                <w:szCs w:val="24"/>
              </w:rPr>
              <w:t>5</w:t>
            </w:r>
          </w:p>
        </w:tc>
        <w:tc>
          <w:tcPr>
            <w:tcW w:w="1358" w:type="pct"/>
          </w:tcPr>
          <w:p w:rsidR="00EC22CF" w:rsidRPr="00B32B91" w:rsidRDefault="00C46A2E" w:rsidP="00BD31FC">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3, </w:t>
            </w:r>
            <w:r w:rsidR="00EC19D6">
              <w:rPr>
                <w:rFonts w:ascii="Times New Roman" w:hAnsi="Times New Roman"/>
                <w:sz w:val="24"/>
                <w:szCs w:val="24"/>
              </w:rPr>
              <w:t xml:space="preserve">4 and </w:t>
            </w:r>
            <w:r w:rsidR="00EC22CF" w:rsidRPr="00B32B91">
              <w:rPr>
                <w:rFonts w:ascii="Times New Roman" w:hAnsi="Times New Roman"/>
                <w:sz w:val="24"/>
                <w:szCs w:val="24"/>
              </w:rPr>
              <w:t>5</w:t>
            </w:r>
          </w:p>
        </w:tc>
      </w:tr>
      <w:tr w:rsidR="00EC22CF" w:rsidRPr="00B32B91" w:rsidTr="00C46A2E">
        <w:tc>
          <w:tcPr>
            <w:tcW w:w="2208" w:type="pct"/>
            <w:shd w:val="clear" w:color="auto" w:fill="auto"/>
          </w:tcPr>
          <w:p w:rsidR="00EC22CF" w:rsidRPr="00B32B91" w:rsidRDefault="00EC22CF" w:rsidP="002D0F00">
            <w:pPr>
              <w:shd w:val="clear" w:color="auto" w:fill="FFFFFF" w:themeFill="background1"/>
              <w:spacing w:after="0" w:line="240" w:lineRule="auto"/>
              <w:jc w:val="both"/>
              <w:rPr>
                <w:rFonts w:ascii="Times New Roman" w:hAnsi="Times New Roman"/>
                <w:b/>
                <w:sz w:val="24"/>
                <w:szCs w:val="24"/>
              </w:rPr>
            </w:pPr>
            <w:r w:rsidRPr="00B32B91">
              <w:rPr>
                <w:rFonts w:ascii="Times New Roman" w:hAnsi="Times New Roman"/>
                <w:b/>
                <w:sz w:val="24"/>
                <w:szCs w:val="24"/>
              </w:rPr>
              <w:t xml:space="preserve">Total </w:t>
            </w:r>
          </w:p>
        </w:tc>
        <w:tc>
          <w:tcPr>
            <w:tcW w:w="1435" w:type="pct"/>
            <w:shd w:val="clear" w:color="auto" w:fill="auto"/>
          </w:tcPr>
          <w:p w:rsidR="00EC22CF" w:rsidRPr="00B32B91" w:rsidRDefault="00EC22CF" w:rsidP="002D0F00">
            <w:pPr>
              <w:shd w:val="clear" w:color="auto" w:fill="FFFFFF" w:themeFill="background1"/>
              <w:spacing w:after="0" w:line="240" w:lineRule="auto"/>
              <w:jc w:val="both"/>
              <w:rPr>
                <w:rFonts w:ascii="Times New Roman" w:hAnsi="Times New Roman"/>
                <w:b/>
                <w:sz w:val="24"/>
                <w:szCs w:val="24"/>
              </w:rPr>
            </w:pPr>
            <w:r w:rsidRPr="00B32B91">
              <w:rPr>
                <w:rFonts w:ascii="Times New Roman" w:hAnsi="Times New Roman"/>
                <w:b/>
                <w:sz w:val="24"/>
                <w:szCs w:val="24"/>
              </w:rPr>
              <w:t>100%</w:t>
            </w:r>
          </w:p>
        </w:tc>
        <w:tc>
          <w:tcPr>
            <w:tcW w:w="1358" w:type="pct"/>
          </w:tcPr>
          <w:p w:rsidR="00EC22CF" w:rsidRPr="00B32B91" w:rsidRDefault="00EC22CF" w:rsidP="002D0F00">
            <w:pPr>
              <w:shd w:val="clear" w:color="auto" w:fill="FFFFFF" w:themeFill="background1"/>
              <w:spacing w:after="0" w:line="240" w:lineRule="auto"/>
              <w:jc w:val="both"/>
              <w:rPr>
                <w:rFonts w:ascii="Times New Roman" w:hAnsi="Times New Roman"/>
                <w:b/>
                <w:sz w:val="24"/>
                <w:szCs w:val="24"/>
              </w:rPr>
            </w:pPr>
          </w:p>
        </w:tc>
      </w:tr>
      <w:tr w:rsidR="00EC22CF" w:rsidRPr="00B32B91" w:rsidTr="00C46A2E">
        <w:tc>
          <w:tcPr>
            <w:tcW w:w="3642" w:type="pct"/>
            <w:gridSpan w:val="2"/>
            <w:tcBorders>
              <w:bottom w:val="dotted" w:sz="4" w:space="0" w:color="auto"/>
            </w:tcBorders>
            <w:shd w:val="clear" w:color="auto" w:fill="auto"/>
          </w:tcPr>
          <w:p w:rsidR="00EC22CF" w:rsidRPr="00B32B91" w:rsidRDefault="00EC22CF" w:rsidP="002D0F00">
            <w:pPr>
              <w:shd w:val="clear" w:color="auto" w:fill="FFFFFF" w:themeFill="background1"/>
              <w:spacing w:after="0" w:line="240" w:lineRule="auto"/>
              <w:rPr>
                <w:rFonts w:ascii="Times New Roman" w:hAnsi="Times New Roman"/>
                <w:sz w:val="24"/>
                <w:szCs w:val="24"/>
              </w:rPr>
            </w:pPr>
            <w:r w:rsidRPr="00B32B91">
              <w:rPr>
                <w:rFonts w:ascii="Times New Roman" w:hAnsi="Times New Roman"/>
                <w:b/>
                <w:sz w:val="24"/>
                <w:szCs w:val="24"/>
              </w:rPr>
              <w:t xml:space="preserve">Grading: </w:t>
            </w:r>
            <w:r w:rsidRPr="00B32B91">
              <w:rPr>
                <w:rFonts w:ascii="Times New Roman" w:hAnsi="Times New Roman"/>
                <w:sz w:val="24"/>
                <w:szCs w:val="24"/>
              </w:rPr>
              <w:t xml:space="preserve">As per the </w:t>
            </w:r>
            <w:r w:rsidR="00EC19D6" w:rsidRPr="00B32B91">
              <w:rPr>
                <w:rFonts w:ascii="Times New Roman" w:hAnsi="Times New Roman"/>
                <w:sz w:val="24"/>
                <w:szCs w:val="24"/>
              </w:rPr>
              <w:t>University</w:t>
            </w:r>
            <w:r w:rsidR="00EC19D6">
              <w:rPr>
                <w:rFonts w:ascii="Times New Roman" w:hAnsi="Times New Roman"/>
                <w:sz w:val="24"/>
                <w:szCs w:val="24"/>
              </w:rPr>
              <w:t>’s</w:t>
            </w:r>
            <w:r w:rsidRPr="00B32B91">
              <w:rPr>
                <w:rFonts w:ascii="Times New Roman" w:hAnsi="Times New Roman"/>
                <w:sz w:val="24"/>
                <w:szCs w:val="24"/>
              </w:rPr>
              <w:t xml:space="preserve"> regulation</w:t>
            </w:r>
          </w:p>
        </w:tc>
        <w:tc>
          <w:tcPr>
            <w:tcW w:w="1358" w:type="pct"/>
            <w:tcBorders>
              <w:bottom w:val="dotted" w:sz="4" w:space="0" w:color="auto"/>
            </w:tcBorders>
          </w:tcPr>
          <w:p w:rsidR="00EC22CF" w:rsidRPr="00B32B91" w:rsidRDefault="00EC22CF" w:rsidP="002D0F00">
            <w:pPr>
              <w:shd w:val="clear" w:color="auto" w:fill="FFFFFF" w:themeFill="background1"/>
              <w:spacing w:after="0" w:line="240" w:lineRule="auto"/>
              <w:rPr>
                <w:rFonts w:ascii="Times New Roman" w:hAnsi="Times New Roman"/>
                <w:b/>
                <w:sz w:val="24"/>
                <w:szCs w:val="24"/>
              </w:rPr>
            </w:pPr>
          </w:p>
        </w:tc>
      </w:tr>
      <w:tr w:rsidR="00EC22CF" w:rsidRPr="00B32B91" w:rsidTr="00EC19D6">
        <w:tc>
          <w:tcPr>
            <w:tcW w:w="5000" w:type="pct"/>
            <w:gridSpan w:val="3"/>
            <w:tcBorders>
              <w:left w:val="nil"/>
              <w:right w:val="nil"/>
            </w:tcBorders>
            <w:shd w:val="clear" w:color="auto" w:fill="auto"/>
          </w:tcPr>
          <w:p w:rsidR="00F9787F" w:rsidRPr="00F9787F" w:rsidRDefault="00F9787F" w:rsidP="00F9787F">
            <w:pPr>
              <w:pStyle w:val="ListParagraph"/>
              <w:numPr>
                <w:ilvl w:val="0"/>
                <w:numId w:val="48"/>
              </w:numPr>
              <w:shd w:val="clear" w:color="auto" w:fill="A6A6A6" w:themeFill="background1" w:themeFillShade="A6"/>
              <w:snapToGrid w:val="0"/>
              <w:spacing w:before="120" w:after="120"/>
              <w:jc w:val="both"/>
              <w:rPr>
                <w:rFonts w:ascii="Times New Roman" w:hAnsi="Times New Roman"/>
                <w:b/>
                <w:sz w:val="24"/>
                <w:szCs w:val="24"/>
              </w:rPr>
            </w:pPr>
            <w:r w:rsidRPr="00F9787F">
              <w:rPr>
                <w:rFonts w:ascii="Times New Roman" w:hAnsi="Times New Roman"/>
                <w:b/>
                <w:sz w:val="24"/>
                <w:szCs w:val="24"/>
              </w:rPr>
              <w:t xml:space="preserve">Students: Please remind that if you are prepared based on this course content, you will score better even excellent </w:t>
            </w:r>
            <w:r>
              <w:rPr>
                <w:rFonts w:ascii="Times New Roman" w:hAnsi="Times New Roman"/>
                <w:b/>
                <w:sz w:val="24"/>
                <w:szCs w:val="24"/>
              </w:rPr>
              <w:t xml:space="preserve">result </w:t>
            </w:r>
            <w:r w:rsidRPr="00F9787F">
              <w:rPr>
                <w:rFonts w:ascii="Times New Roman" w:hAnsi="Times New Roman"/>
                <w:b/>
                <w:sz w:val="24"/>
                <w:szCs w:val="24"/>
              </w:rPr>
              <w:t>on this course!!!</w:t>
            </w:r>
          </w:p>
          <w:p w:rsidR="00F9787F" w:rsidRDefault="00F9787F" w:rsidP="00083D06">
            <w:pPr>
              <w:shd w:val="clear" w:color="auto" w:fill="A6A6A6" w:themeFill="background1" w:themeFillShade="A6"/>
              <w:snapToGrid w:val="0"/>
              <w:spacing w:before="120" w:after="120"/>
              <w:jc w:val="both"/>
              <w:rPr>
                <w:rFonts w:ascii="Times New Roman" w:hAnsi="Times New Roman"/>
                <w:b/>
                <w:sz w:val="24"/>
                <w:szCs w:val="24"/>
              </w:rPr>
            </w:pPr>
          </w:p>
          <w:p w:rsidR="00EC22CF" w:rsidRPr="00083D06" w:rsidRDefault="00083D06" w:rsidP="00083D06">
            <w:pPr>
              <w:shd w:val="clear" w:color="auto" w:fill="A6A6A6" w:themeFill="background1" w:themeFillShade="A6"/>
              <w:snapToGrid w:val="0"/>
              <w:spacing w:before="120" w:after="120"/>
              <w:jc w:val="both"/>
              <w:rPr>
                <w:rFonts w:ascii="Times New Roman" w:hAnsi="Times New Roman"/>
                <w:b/>
                <w:sz w:val="24"/>
                <w:szCs w:val="24"/>
              </w:rPr>
            </w:pPr>
            <w:r>
              <w:rPr>
                <w:rFonts w:ascii="Times New Roman" w:hAnsi="Times New Roman"/>
                <w:b/>
                <w:sz w:val="24"/>
                <w:szCs w:val="24"/>
              </w:rPr>
              <w:t xml:space="preserve">8. </w:t>
            </w:r>
            <w:r w:rsidR="00EC22CF" w:rsidRPr="00083D06">
              <w:rPr>
                <w:rFonts w:ascii="Times New Roman" w:hAnsi="Times New Roman"/>
                <w:b/>
                <w:sz w:val="24"/>
                <w:szCs w:val="24"/>
              </w:rPr>
              <w:t xml:space="preserve">DESCRIPTION OF TEACHING AND LEARNING MATERIALS </w:t>
            </w:r>
          </w:p>
          <w:p w:rsidR="00EC22CF" w:rsidRPr="00B32B91" w:rsidRDefault="00EC22CF" w:rsidP="00534C16">
            <w:pPr>
              <w:pStyle w:val="ListParagraph"/>
              <w:numPr>
                <w:ilvl w:val="0"/>
                <w:numId w:val="29"/>
              </w:numPr>
              <w:shd w:val="clear" w:color="auto" w:fill="FFFFFF" w:themeFill="background1"/>
              <w:spacing w:after="0" w:line="240" w:lineRule="auto"/>
              <w:rPr>
                <w:rFonts w:ascii="Times New Roman" w:hAnsi="Times New Roman"/>
                <w:bCs/>
                <w:sz w:val="24"/>
                <w:szCs w:val="24"/>
              </w:rPr>
            </w:pPr>
            <w:r w:rsidRPr="00B32B91">
              <w:rPr>
                <w:rFonts w:ascii="Times New Roman" w:hAnsi="Times New Roman"/>
                <w:bCs/>
                <w:sz w:val="24"/>
                <w:szCs w:val="24"/>
              </w:rPr>
              <w:t xml:space="preserve">Handout and articles </w:t>
            </w:r>
          </w:p>
          <w:p w:rsidR="00EC22CF" w:rsidRPr="00B32B91" w:rsidRDefault="00EC22CF" w:rsidP="00534C16">
            <w:pPr>
              <w:pStyle w:val="ListParagraph"/>
              <w:numPr>
                <w:ilvl w:val="0"/>
                <w:numId w:val="29"/>
              </w:numPr>
              <w:shd w:val="clear" w:color="auto" w:fill="FFFFFF" w:themeFill="background1"/>
              <w:spacing w:after="0" w:line="240" w:lineRule="auto"/>
              <w:rPr>
                <w:rFonts w:ascii="Times New Roman" w:hAnsi="Times New Roman"/>
                <w:bCs/>
                <w:sz w:val="24"/>
                <w:szCs w:val="24"/>
              </w:rPr>
            </w:pPr>
            <w:r w:rsidRPr="00B32B91">
              <w:rPr>
                <w:rFonts w:ascii="Times New Roman" w:hAnsi="Times New Roman"/>
                <w:bCs/>
                <w:sz w:val="24"/>
                <w:szCs w:val="24"/>
              </w:rPr>
              <w:t xml:space="preserve">Checklist or laboratory manual </w:t>
            </w:r>
          </w:p>
          <w:p w:rsidR="00EC22CF" w:rsidRPr="00B32B91" w:rsidRDefault="00EC22CF" w:rsidP="00534C16">
            <w:pPr>
              <w:pStyle w:val="ListParagraph"/>
              <w:numPr>
                <w:ilvl w:val="0"/>
                <w:numId w:val="29"/>
              </w:numPr>
              <w:shd w:val="clear" w:color="auto" w:fill="FFFFFF" w:themeFill="background1"/>
              <w:spacing w:after="0" w:line="240" w:lineRule="auto"/>
              <w:rPr>
                <w:rFonts w:ascii="Times New Roman" w:hAnsi="Times New Roman"/>
                <w:bCs/>
                <w:sz w:val="24"/>
                <w:szCs w:val="24"/>
              </w:rPr>
            </w:pPr>
            <w:r w:rsidRPr="00B32B91">
              <w:rPr>
                <w:rFonts w:ascii="Times New Roman" w:hAnsi="Times New Roman"/>
                <w:bCs/>
                <w:sz w:val="24"/>
                <w:szCs w:val="24"/>
              </w:rPr>
              <w:t xml:space="preserve">Audiovisual </w:t>
            </w:r>
          </w:p>
          <w:p w:rsidR="00EC22CF" w:rsidRPr="00B32B91" w:rsidRDefault="00EC22CF" w:rsidP="00534C16">
            <w:pPr>
              <w:pStyle w:val="ListParagraph"/>
              <w:numPr>
                <w:ilvl w:val="0"/>
                <w:numId w:val="29"/>
              </w:numPr>
              <w:shd w:val="clear" w:color="auto" w:fill="FFFFFF" w:themeFill="background1"/>
              <w:spacing w:after="0" w:line="240" w:lineRule="auto"/>
              <w:rPr>
                <w:rFonts w:ascii="Times New Roman" w:hAnsi="Times New Roman"/>
                <w:bCs/>
                <w:sz w:val="24"/>
                <w:szCs w:val="24"/>
              </w:rPr>
            </w:pPr>
            <w:r w:rsidRPr="00B32B91">
              <w:rPr>
                <w:rFonts w:ascii="Times New Roman" w:hAnsi="Times New Roman"/>
                <w:bCs/>
                <w:sz w:val="24"/>
                <w:szCs w:val="24"/>
              </w:rPr>
              <w:t xml:space="preserve">Fruits and vegetables </w:t>
            </w:r>
          </w:p>
          <w:p w:rsidR="00EC22CF" w:rsidRPr="00B32B91" w:rsidRDefault="00EC22CF" w:rsidP="002D0F00">
            <w:pPr>
              <w:snapToGrid w:val="0"/>
              <w:spacing w:after="0"/>
              <w:jc w:val="both"/>
              <w:rPr>
                <w:rFonts w:ascii="Times New Roman" w:hAnsi="Times New Roman"/>
                <w:b/>
                <w:sz w:val="24"/>
                <w:szCs w:val="24"/>
              </w:rPr>
            </w:pPr>
          </w:p>
        </w:tc>
      </w:tr>
      <w:tr w:rsidR="00EC22CF" w:rsidRPr="00B32B91" w:rsidTr="00C46A2E">
        <w:tc>
          <w:tcPr>
            <w:tcW w:w="3642" w:type="pct"/>
            <w:gridSpan w:val="2"/>
            <w:tcBorders>
              <w:left w:val="nil"/>
              <w:right w:val="nil"/>
            </w:tcBorders>
            <w:shd w:val="clear" w:color="auto" w:fill="auto"/>
          </w:tcPr>
          <w:p w:rsidR="00EC22CF" w:rsidRPr="00D22CCA" w:rsidRDefault="00EC22CF" w:rsidP="002D0F00">
            <w:pPr>
              <w:shd w:val="clear" w:color="auto" w:fill="FFFFFF" w:themeFill="background1"/>
              <w:autoSpaceDE w:val="0"/>
              <w:autoSpaceDN w:val="0"/>
              <w:adjustRightInd w:val="0"/>
              <w:spacing w:after="0" w:line="240" w:lineRule="auto"/>
              <w:jc w:val="both"/>
              <w:rPr>
                <w:rFonts w:ascii="Times New Roman" w:hAnsi="Times New Roman"/>
                <w:sz w:val="20"/>
                <w:szCs w:val="20"/>
              </w:rPr>
            </w:pPr>
            <w:r w:rsidRPr="00D22CCA">
              <w:rPr>
                <w:rFonts w:ascii="Times New Roman" w:hAnsi="Times New Roman"/>
                <w:b/>
                <w:sz w:val="20"/>
                <w:szCs w:val="20"/>
              </w:rPr>
              <w:t>REFERENCES</w:t>
            </w:r>
          </w:p>
        </w:tc>
        <w:tc>
          <w:tcPr>
            <w:tcW w:w="1358" w:type="pct"/>
            <w:tcBorders>
              <w:left w:val="nil"/>
              <w:right w:val="nil"/>
            </w:tcBorders>
          </w:tcPr>
          <w:p w:rsidR="00EC22CF" w:rsidRPr="00B32B91" w:rsidRDefault="00EC22CF" w:rsidP="002D0F00">
            <w:pPr>
              <w:shd w:val="clear" w:color="auto" w:fill="FFFFFF" w:themeFill="background1"/>
              <w:autoSpaceDE w:val="0"/>
              <w:autoSpaceDN w:val="0"/>
              <w:adjustRightInd w:val="0"/>
              <w:spacing w:after="0" w:line="240" w:lineRule="auto"/>
              <w:jc w:val="both"/>
              <w:rPr>
                <w:rFonts w:ascii="Times New Roman" w:hAnsi="Times New Roman"/>
                <w:b/>
                <w:sz w:val="24"/>
                <w:szCs w:val="24"/>
              </w:rPr>
            </w:pPr>
          </w:p>
        </w:tc>
      </w:tr>
      <w:tr w:rsidR="00EC22CF" w:rsidRPr="00B32B91" w:rsidTr="00EC19D6">
        <w:tc>
          <w:tcPr>
            <w:tcW w:w="5000" w:type="pct"/>
            <w:gridSpan w:val="3"/>
            <w:shd w:val="clear" w:color="auto" w:fill="auto"/>
          </w:tcPr>
          <w:p w:rsidR="00EC22CF" w:rsidRPr="00D22CCA" w:rsidRDefault="00EC22CF" w:rsidP="00534C16">
            <w:pPr>
              <w:pStyle w:val="ListParagraph"/>
              <w:numPr>
                <w:ilvl w:val="0"/>
                <w:numId w:val="30"/>
              </w:numPr>
              <w:shd w:val="clear" w:color="auto" w:fill="FFFFFF" w:themeFill="background1"/>
              <w:autoSpaceDE w:val="0"/>
              <w:autoSpaceDN w:val="0"/>
              <w:adjustRightInd w:val="0"/>
              <w:spacing w:after="0" w:line="360" w:lineRule="auto"/>
              <w:contextualSpacing w:val="0"/>
              <w:jc w:val="both"/>
              <w:rPr>
                <w:rFonts w:ascii="Times New Roman" w:eastAsiaTheme="minorEastAsia" w:hAnsi="Times New Roman"/>
                <w:sz w:val="20"/>
                <w:szCs w:val="20"/>
              </w:rPr>
            </w:pPr>
            <w:r w:rsidRPr="00D22CCA">
              <w:rPr>
                <w:rFonts w:ascii="Times New Roman" w:eastAsiaTheme="minorEastAsia" w:hAnsi="Times New Roman"/>
                <w:sz w:val="20"/>
                <w:szCs w:val="20"/>
              </w:rPr>
              <w:t xml:space="preserve">Alli Inteaz. 2004. Food Quality Assurance: Principles and Practices. </w:t>
            </w:r>
            <w:r w:rsidRPr="00D22CCA">
              <w:rPr>
                <w:rFonts w:ascii="Times New Roman" w:eastAsiaTheme="minorHAnsi" w:hAnsi="Times New Roman"/>
                <w:sz w:val="20"/>
                <w:szCs w:val="20"/>
              </w:rPr>
              <w:t xml:space="preserve">CRC Press LLC, Florida, USA. </w:t>
            </w:r>
          </w:p>
          <w:p w:rsidR="00EC22CF" w:rsidRPr="00D22CCA" w:rsidRDefault="00EC22CF" w:rsidP="00534C16">
            <w:pPr>
              <w:pStyle w:val="ListParagraph"/>
              <w:numPr>
                <w:ilvl w:val="0"/>
                <w:numId w:val="30"/>
              </w:numPr>
              <w:shd w:val="clear" w:color="auto" w:fill="FFFFFF" w:themeFill="background1"/>
              <w:autoSpaceDE w:val="0"/>
              <w:autoSpaceDN w:val="0"/>
              <w:adjustRightInd w:val="0"/>
              <w:spacing w:after="0" w:line="360" w:lineRule="auto"/>
              <w:contextualSpacing w:val="0"/>
              <w:jc w:val="both"/>
              <w:rPr>
                <w:rFonts w:ascii="Times New Roman" w:eastAsiaTheme="minorEastAsia" w:hAnsi="Times New Roman"/>
                <w:sz w:val="20"/>
                <w:szCs w:val="20"/>
              </w:rPr>
            </w:pPr>
            <w:r w:rsidRPr="00D22CCA">
              <w:rPr>
                <w:rFonts w:ascii="Times New Roman" w:eastAsiaTheme="minorHAnsi" w:hAnsi="Times New Roman"/>
                <w:sz w:val="20"/>
                <w:szCs w:val="20"/>
              </w:rPr>
              <w:t>EC-ASEAN Economic Cooperation Programme</w:t>
            </w:r>
            <w:r w:rsidRPr="00D22CCA">
              <w:rPr>
                <w:rFonts w:ascii="Times New Roman" w:eastAsiaTheme="minorHAnsi" w:hAnsi="Times New Roman"/>
                <w:bCs/>
                <w:sz w:val="20"/>
                <w:szCs w:val="20"/>
              </w:rPr>
              <w:t>. 2005.Guidelines on HACCP, GMP and GHP for ASEAN Food SMEs</w:t>
            </w:r>
          </w:p>
          <w:p w:rsidR="00EC22CF" w:rsidRPr="00D22CCA" w:rsidRDefault="00EC22CF" w:rsidP="00534C16">
            <w:pPr>
              <w:pStyle w:val="ListParagraph"/>
              <w:numPr>
                <w:ilvl w:val="0"/>
                <w:numId w:val="30"/>
              </w:numPr>
              <w:shd w:val="clear" w:color="auto" w:fill="FFFFFF" w:themeFill="background1"/>
              <w:autoSpaceDE w:val="0"/>
              <w:autoSpaceDN w:val="0"/>
              <w:adjustRightInd w:val="0"/>
              <w:spacing w:after="0" w:line="360" w:lineRule="auto"/>
              <w:contextualSpacing w:val="0"/>
              <w:jc w:val="both"/>
              <w:rPr>
                <w:rFonts w:ascii="Times New Roman" w:eastAsiaTheme="minorEastAsia" w:hAnsi="Times New Roman"/>
                <w:sz w:val="20"/>
                <w:szCs w:val="20"/>
              </w:rPr>
            </w:pPr>
            <w:r w:rsidRPr="00D22CCA">
              <w:rPr>
                <w:rFonts w:ascii="Times New Roman" w:eastAsiaTheme="minorHAnsi" w:hAnsi="Times New Roman"/>
                <w:sz w:val="20"/>
                <w:szCs w:val="20"/>
              </w:rPr>
              <w:t xml:space="preserve">Neal D. Fortin, J.D. 2009. </w:t>
            </w:r>
            <w:r w:rsidRPr="00D22CCA">
              <w:rPr>
                <w:rFonts w:ascii="Times New Roman" w:eastAsiaTheme="minorHAnsi" w:hAnsi="Times New Roman"/>
                <w:bCs/>
                <w:sz w:val="20"/>
                <w:szCs w:val="20"/>
              </w:rPr>
              <w:t>Food regulation</w:t>
            </w:r>
            <w:r w:rsidRPr="00D22CCA">
              <w:rPr>
                <w:rFonts w:ascii="Times New Roman" w:eastAsiaTheme="minorHAnsi" w:hAnsi="Times New Roman"/>
                <w:b/>
                <w:bCs/>
                <w:sz w:val="20"/>
                <w:szCs w:val="20"/>
              </w:rPr>
              <w:t xml:space="preserve">, </w:t>
            </w:r>
            <w:r w:rsidRPr="00D22CCA">
              <w:rPr>
                <w:rFonts w:ascii="Times New Roman" w:eastAsiaTheme="minorHAnsi" w:hAnsi="Times New Roman"/>
                <w:sz w:val="20"/>
                <w:szCs w:val="20"/>
              </w:rPr>
              <w:t xml:space="preserve">law, science, policy and practice. </w:t>
            </w:r>
            <w:r w:rsidRPr="00D22CCA">
              <w:rPr>
                <w:rFonts w:ascii="Times New Roman" w:eastAsiaTheme="minorHAnsi" w:hAnsi="Times New Roman"/>
                <w:bCs/>
                <w:sz w:val="20"/>
                <w:szCs w:val="20"/>
              </w:rPr>
              <w:t>John wiley &amp; sons, inc</w:t>
            </w:r>
            <w:r w:rsidRPr="00D22CCA">
              <w:rPr>
                <w:rFonts w:ascii="Helvetica-Bold" w:eastAsiaTheme="minorHAnsi" w:hAnsi="Helvetica-Bold" w:cs="Helvetica-Bold"/>
                <w:b/>
                <w:bCs/>
                <w:sz w:val="20"/>
                <w:szCs w:val="20"/>
              </w:rPr>
              <w:t xml:space="preserve">., </w:t>
            </w:r>
            <w:r w:rsidRPr="00D22CCA">
              <w:rPr>
                <w:rFonts w:ascii="TimesTen-Roman" w:eastAsiaTheme="minorHAnsi" w:hAnsi="TimesTen-Roman" w:cs="TimesTen-Roman"/>
                <w:sz w:val="20"/>
                <w:szCs w:val="20"/>
              </w:rPr>
              <w:t xml:space="preserve">New Jersey, USA. </w:t>
            </w:r>
          </w:p>
          <w:p w:rsidR="00EC22CF" w:rsidRPr="00D22CCA" w:rsidRDefault="00EC22CF" w:rsidP="00534C16">
            <w:pPr>
              <w:pStyle w:val="ListParagraph"/>
              <w:numPr>
                <w:ilvl w:val="0"/>
                <w:numId w:val="30"/>
              </w:numPr>
              <w:shd w:val="clear" w:color="auto" w:fill="FFFFFF" w:themeFill="background1"/>
              <w:autoSpaceDE w:val="0"/>
              <w:autoSpaceDN w:val="0"/>
              <w:adjustRightInd w:val="0"/>
              <w:spacing w:after="0" w:line="360" w:lineRule="auto"/>
              <w:contextualSpacing w:val="0"/>
              <w:jc w:val="both"/>
              <w:rPr>
                <w:rFonts w:ascii="Times New Roman" w:eastAsiaTheme="minorEastAsia" w:hAnsi="Times New Roman"/>
                <w:sz w:val="20"/>
                <w:szCs w:val="20"/>
              </w:rPr>
            </w:pPr>
            <w:r w:rsidRPr="00D22CCA">
              <w:rPr>
                <w:rFonts w:ascii="Times New Roman" w:eastAsiaTheme="minorEastAsia" w:hAnsi="Times New Roman"/>
                <w:bCs/>
                <w:sz w:val="20"/>
                <w:szCs w:val="20"/>
              </w:rPr>
              <w:t xml:space="preserve">Roberts C. A. </w:t>
            </w:r>
            <w:r w:rsidRPr="00D22CCA">
              <w:rPr>
                <w:rFonts w:ascii="Times New Roman" w:eastAsiaTheme="minorEastAsia" w:hAnsi="Times New Roman"/>
                <w:sz w:val="20"/>
                <w:szCs w:val="20"/>
              </w:rPr>
              <w:t xml:space="preserve"> 2001.</w:t>
            </w:r>
            <w:r w:rsidRPr="00D22CCA">
              <w:rPr>
                <w:rFonts w:ascii="Times New Roman" w:eastAsiaTheme="minorEastAsia" w:hAnsi="Times New Roman"/>
                <w:bCs/>
                <w:sz w:val="20"/>
                <w:szCs w:val="20"/>
              </w:rPr>
              <w:t xml:space="preserve"> The Food safety Information Handbook </w:t>
            </w:r>
          </w:p>
          <w:p w:rsidR="00EC22CF" w:rsidRPr="00D22CCA" w:rsidRDefault="00EC22CF" w:rsidP="00534C16">
            <w:pPr>
              <w:pStyle w:val="ListParagraph"/>
              <w:numPr>
                <w:ilvl w:val="0"/>
                <w:numId w:val="30"/>
              </w:numPr>
              <w:shd w:val="clear" w:color="auto" w:fill="FFFFFF" w:themeFill="background1"/>
              <w:spacing w:after="0" w:line="360" w:lineRule="auto"/>
              <w:contextualSpacing w:val="0"/>
              <w:jc w:val="both"/>
              <w:rPr>
                <w:rFonts w:ascii="Times New Roman" w:eastAsiaTheme="minorEastAsia" w:hAnsi="Times New Roman"/>
                <w:sz w:val="20"/>
                <w:szCs w:val="20"/>
              </w:rPr>
            </w:pPr>
            <w:r w:rsidRPr="00D22CCA">
              <w:rPr>
                <w:rFonts w:ascii="Times New Roman" w:eastAsiaTheme="minorEastAsia" w:hAnsi="Times New Roman"/>
                <w:bCs/>
                <w:sz w:val="20"/>
                <w:szCs w:val="20"/>
              </w:rPr>
              <w:t>Tricker. R. 2001. ISO 9001:2000 in Brief Second edition</w:t>
            </w:r>
          </w:p>
          <w:p w:rsidR="00EC22CF" w:rsidRPr="00D22CCA" w:rsidRDefault="00EC22CF" w:rsidP="00534C16">
            <w:pPr>
              <w:pStyle w:val="ListParagraph"/>
              <w:numPr>
                <w:ilvl w:val="0"/>
                <w:numId w:val="30"/>
              </w:numPr>
              <w:shd w:val="clear" w:color="auto" w:fill="FFFFFF" w:themeFill="background1"/>
              <w:spacing w:after="0" w:line="360" w:lineRule="auto"/>
              <w:contextualSpacing w:val="0"/>
              <w:jc w:val="both"/>
              <w:rPr>
                <w:rFonts w:ascii="Times New Roman" w:eastAsiaTheme="minorEastAsia" w:hAnsi="Times New Roman"/>
                <w:sz w:val="20"/>
                <w:szCs w:val="20"/>
              </w:rPr>
            </w:pPr>
            <w:r w:rsidRPr="00D22CCA">
              <w:rPr>
                <w:rFonts w:ascii="Times New Roman" w:eastAsiaTheme="minorEastAsia" w:hAnsi="Times New Roman"/>
                <w:bCs/>
                <w:sz w:val="20"/>
                <w:szCs w:val="20"/>
              </w:rPr>
              <w:t xml:space="preserve">Vaclavik. V. A. and Christian. E. W.  2008. Essentials of food science third edition  </w:t>
            </w:r>
          </w:p>
        </w:tc>
      </w:tr>
    </w:tbl>
    <w:p w:rsidR="00F81043" w:rsidRPr="00B32B91" w:rsidRDefault="00F81043" w:rsidP="005B2012">
      <w:pPr>
        <w:spacing w:after="0"/>
        <w:ind w:left="1260" w:hanging="1260"/>
        <w:jc w:val="both"/>
        <w:rPr>
          <w:rFonts w:ascii="Times New Roman" w:hAnsi="Times New Roman" w:cs="Times New Roman"/>
          <w:b/>
          <w:sz w:val="24"/>
          <w:szCs w:val="24"/>
        </w:rPr>
      </w:pPr>
    </w:p>
    <w:sectPr w:rsidR="00F81043" w:rsidRPr="00B32B91" w:rsidSect="009800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EB5" w:rsidRDefault="00751EB5" w:rsidP="00CC0FA9">
      <w:pPr>
        <w:spacing w:after="0" w:line="240" w:lineRule="auto"/>
      </w:pPr>
      <w:r>
        <w:separator/>
      </w:r>
    </w:p>
  </w:endnote>
  <w:endnote w:type="continuationSeparator" w:id="1">
    <w:p w:rsidR="00751EB5" w:rsidRDefault="00751EB5" w:rsidP="00CC0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Helvetica-Bold">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469"/>
      <w:docPartObj>
        <w:docPartGallery w:val="Page Numbers (Bottom of Page)"/>
        <w:docPartUnique/>
      </w:docPartObj>
    </w:sdtPr>
    <w:sdtContent>
      <w:p w:rsidR="00BB1A57" w:rsidRDefault="00B4648A">
        <w:pPr>
          <w:pStyle w:val="Footer"/>
          <w:jc w:val="center"/>
        </w:pPr>
        <w:fldSimple w:instr=" PAGE   \* MERGEFORMAT ">
          <w:r w:rsidR="00751EB5">
            <w:rPr>
              <w:noProof/>
            </w:rPr>
            <w:t>1</w:t>
          </w:r>
        </w:fldSimple>
      </w:p>
    </w:sdtContent>
  </w:sdt>
  <w:p w:rsidR="00BB1A57" w:rsidRDefault="00BB1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EB5" w:rsidRDefault="00751EB5" w:rsidP="00CC0FA9">
      <w:pPr>
        <w:spacing w:after="0" w:line="240" w:lineRule="auto"/>
      </w:pPr>
      <w:r>
        <w:separator/>
      </w:r>
    </w:p>
  </w:footnote>
  <w:footnote w:type="continuationSeparator" w:id="1">
    <w:p w:rsidR="00751EB5" w:rsidRDefault="00751EB5" w:rsidP="00CC0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7" w:rsidRPr="009E0B10" w:rsidRDefault="00BB1A57">
    <w:pPr>
      <w:pStyle w:val="Header"/>
      <w:rPr>
        <w:rFonts w:ascii="Times New Roman" w:hAnsi="Times New Roman" w:cs="Times New Roman"/>
        <w:b/>
        <w:sz w:val="24"/>
        <w:szCs w:val="24"/>
      </w:rPr>
    </w:pPr>
    <w:r>
      <w:rPr>
        <w:rFonts w:ascii="Times New Roman" w:hAnsi="Times New Roman" w:cs="Times New Roman"/>
        <w:b/>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B89"/>
    <w:multiLevelType w:val="multilevel"/>
    <w:tmpl w:val="CBEA5C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E8049E"/>
    <w:multiLevelType w:val="hybridMultilevel"/>
    <w:tmpl w:val="7CA6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D26656"/>
    <w:multiLevelType w:val="hybridMultilevel"/>
    <w:tmpl w:val="8BF0D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74C1274"/>
    <w:multiLevelType w:val="multilevel"/>
    <w:tmpl w:val="59CA36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45457C"/>
    <w:multiLevelType w:val="hybridMultilevel"/>
    <w:tmpl w:val="D4F42424"/>
    <w:lvl w:ilvl="0" w:tplc="3C7264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F50B1"/>
    <w:multiLevelType w:val="hybridMultilevel"/>
    <w:tmpl w:val="D3121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5C2016"/>
    <w:multiLevelType w:val="hybridMultilevel"/>
    <w:tmpl w:val="2158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E38EF"/>
    <w:multiLevelType w:val="multilevel"/>
    <w:tmpl w:val="E53E3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3D1C62"/>
    <w:multiLevelType w:val="hybridMultilevel"/>
    <w:tmpl w:val="40AEDC10"/>
    <w:lvl w:ilvl="0" w:tplc="0409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49706DD"/>
    <w:multiLevelType w:val="hybridMultilevel"/>
    <w:tmpl w:val="D88E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04602"/>
    <w:multiLevelType w:val="hybridMultilevel"/>
    <w:tmpl w:val="EC2C0742"/>
    <w:lvl w:ilvl="0" w:tplc="0409000D">
      <w:start w:val="1"/>
      <w:numFmt w:val="bullet"/>
      <w:lvlText w:val=""/>
      <w:lvlJc w:val="left"/>
      <w:pPr>
        <w:tabs>
          <w:tab w:val="num" w:pos="720"/>
        </w:tabs>
        <w:ind w:left="720" w:hanging="360"/>
      </w:pPr>
      <w:rPr>
        <w:rFonts w:ascii="Wingdings" w:hAnsi="Wingdings" w:hint="default"/>
        <w:b/>
      </w:rPr>
    </w:lvl>
    <w:lvl w:ilvl="1" w:tplc="E77E73CE">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C732887"/>
    <w:multiLevelType w:val="hybridMultilevel"/>
    <w:tmpl w:val="CD68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20F6F"/>
    <w:multiLevelType w:val="multilevel"/>
    <w:tmpl w:val="77EAAAEC"/>
    <w:lvl w:ilvl="0">
      <w:start w:val="1"/>
      <w:numFmt w:val="bullet"/>
      <w:lvlText w:val=""/>
      <w:lvlJc w:val="left"/>
      <w:pPr>
        <w:ind w:left="1080" w:hanging="360"/>
      </w:pPr>
      <w:rPr>
        <w:rFonts w:ascii="Wingdings" w:hAnsi="Wingdings" w:hint="default"/>
        <w:b/>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3">
    <w:nsid w:val="21480C49"/>
    <w:multiLevelType w:val="hybridMultilevel"/>
    <w:tmpl w:val="0CA4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37B47"/>
    <w:multiLevelType w:val="multilevel"/>
    <w:tmpl w:val="37A63B6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4D12D56"/>
    <w:multiLevelType w:val="multilevel"/>
    <w:tmpl w:val="6366CCE6"/>
    <w:lvl w:ilvl="0">
      <w:start w:val="7"/>
      <w:numFmt w:val="decimal"/>
      <w:lvlText w:val="%1."/>
      <w:lvlJc w:val="left"/>
      <w:pPr>
        <w:ind w:left="540" w:hanging="540"/>
      </w:pPr>
      <w:rPr>
        <w:rFonts w:hint="default"/>
      </w:rPr>
    </w:lvl>
    <w:lvl w:ilvl="1">
      <w:start w:val="1"/>
      <w:numFmt w:val="decimal"/>
      <w:lvlText w:val="%1.%2."/>
      <w:lvlJc w:val="left"/>
      <w:pPr>
        <w:ind w:left="1327" w:hanging="54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081" w:hanging="72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6949" w:hanging="1440"/>
      </w:pPr>
      <w:rPr>
        <w:rFonts w:hint="default"/>
      </w:rPr>
    </w:lvl>
    <w:lvl w:ilvl="8">
      <w:start w:val="1"/>
      <w:numFmt w:val="decimal"/>
      <w:lvlText w:val="%1.%2.%3.%4.%5.%6.%7.%8.%9."/>
      <w:lvlJc w:val="left"/>
      <w:pPr>
        <w:ind w:left="8096" w:hanging="1800"/>
      </w:pPr>
      <w:rPr>
        <w:rFonts w:hint="default"/>
      </w:rPr>
    </w:lvl>
  </w:abstractNum>
  <w:abstractNum w:abstractNumId="16">
    <w:nsid w:val="25B65F8A"/>
    <w:multiLevelType w:val="hybridMultilevel"/>
    <w:tmpl w:val="171AA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615E12"/>
    <w:multiLevelType w:val="multilevel"/>
    <w:tmpl w:val="02F844F2"/>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77867D7"/>
    <w:multiLevelType w:val="hybridMultilevel"/>
    <w:tmpl w:val="FD4860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27F3505D"/>
    <w:multiLevelType w:val="hybridMultilevel"/>
    <w:tmpl w:val="A8B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60964"/>
    <w:multiLevelType w:val="hybridMultilevel"/>
    <w:tmpl w:val="EA1C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1173F"/>
    <w:multiLevelType w:val="hybridMultilevel"/>
    <w:tmpl w:val="114CF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237071"/>
    <w:multiLevelType w:val="multilevel"/>
    <w:tmpl w:val="B8A660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D5240D4"/>
    <w:multiLevelType w:val="hybridMultilevel"/>
    <w:tmpl w:val="A1E8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536A79"/>
    <w:multiLevelType w:val="multilevel"/>
    <w:tmpl w:val="E286CC42"/>
    <w:lvl w:ilvl="0">
      <w:start w:val="1"/>
      <w:numFmt w:val="bullet"/>
      <w:lvlText w:val=""/>
      <w:lvlJc w:val="left"/>
      <w:pPr>
        <w:ind w:left="1170" w:hanging="360"/>
      </w:pPr>
      <w:rPr>
        <w:rFonts w:ascii="Wingdings" w:hAnsi="Wingdings" w:hint="default"/>
        <w:b/>
      </w:rPr>
    </w:lvl>
    <w:lvl w:ilvl="1">
      <w:start w:val="1"/>
      <w:numFmt w:val="decimal"/>
      <w:lvlText w:val="%1.%2."/>
      <w:lvlJc w:val="left"/>
      <w:pPr>
        <w:ind w:left="153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770" w:hanging="1440"/>
      </w:pPr>
      <w:rPr>
        <w:rFonts w:hint="default"/>
      </w:rPr>
    </w:lvl>
    <w:lvl w:ilvl="8">
      <w:start w:val="1"/>
      <w:numFmt w:val="decimal"/>
      <w:lvlText w:val="%1.%2.%3.%4.%5.%6.%7.%8.%9."/>
      <w:lvlJc w:val="left"/>
      <w:pPr>
        <w:ind w:left="5490" w:hanging="1800"/>
      </w:pPr>
      <w:rPr>
        <w:rFonts w:hint="default"/>
      </w:rPr>
    </w:lvl>
  </w:abstractNum>
  <w:abstractNum w:abstractNumId="25">
    <w:nsid w:val="46A2761F"/>
    <w:multiLevelType w:val="multilevel"/>
    <w:tmpl w:val="80FCB4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72171C1"/>
    <w:multiLevelType w:val="multilevel"/>
    <w:tmpl w:val="02F844F2"/>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8EC4FB5"/>
    <w:multiLevelType w:val="multilevel"/>
    <w:tmpl w:val="1BBA0C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ED69AA"/>
    <w:multiLevelType w:val="hybridMultilevel"/>
    <w:tmpl w:val="795C3C5E"/>
    <w:lvl w:ilvl="0" w:tplc="5DECB666">
      <w:start w:val="1"/>
      <w:numFmt w:val="bullet"/>
      <w:pStyle w:val="JHPbullet1"/>
      <w:lvlText w:val=""/>
      <w:lvlJc w:val="left"/>
      <w:pPr>
        <w:ind w:left="54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12A7E"/>
    <w:multiLevelType w:val="multilevel"/>
    <w:tmpl w:val="9124B43C"/>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nsid w:val="52B4121E"/>
    <w:multiLevelType w:val="multilevel"/>
    <w:tmpl w:val="8CA62BE2"/>
    <w:lvl w:ilvl="0">
      <w:start w:val="7"/>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31">
    <w:nsid w:val="5CAB5758"/>
    <w:multiLevelType w:val="hybridMultilevel"/>
    <w:tmpl w:val="2736C290"/>
    <w:lvl w:ilvl="0" w:tplc="565A30B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218CE"/>
    <w:multiLevelType w:val="multilevel"/>
    <w:tmpl w:val="CA06E1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327157F"/>
    <w:multiLevelType w:val="multilevel"/>
    <w:tmpl w:val="AA5AD8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D6EC9"/>
    <w:multiLevelType w:val="hybridMultilevel"/>
    <w:tmpl w:val="B4CED0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642F5"/>
    <w:multiLevelType w:val="multilevel"/>
    <w:tmpl w:val="542E0180"/>
    <w:lvl w:ilvl="0">
      <w:start w:val="1"/>
      <w:numFmt w:val="decimal"/>
      <w:lvlText w:val="%1."/>
      <w:lvlJc w:val="left"/>
      <w:pPr>
        <w:ind w:left="360" w:hanging="360"/>
      </w:pPr>
      <w:rPr>
        <w:rFonts w:hint="default"/>
        <w:b/>
      </w:rPr>
    </w:lvl>
    <w:lvl w:ilvl="1">
      <w:start w:val="1"/>
      <w:numFmt w:val="decimal"/>
      <w:isLgl/>
      <w:lvlText w:val="%1.%2"/>
      <w:lvlJc w:val="left"/>
      <w:pPr>
        <w:ind w:left="16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38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60" w:hanging="1440"/>
      </w:pPr>
      <w:rPr>
        <w:rFonts w:hint="default"/>
      </w:rPr>
    </w:lvl>
    <w:lvl w:ilvl="8">
      <w:start w:val="1"/>
      <w:numFmt w:val="decimal"/>
      <w:isLgl/>
      <w:lvlText w:val="%1.%2.%3.%4.%5.%6.%7.%8.%9"/>
      <w:lvlJc w:val="left"/>
      <w:pPr>
        <w:ind w:left="11520" w:hanging="1440"/>
      </w:pPr>
      <w:rPr>
        <w:rFonts w:hint="default"/>
      </w:rPr>
    </w:lvl>
  </w:abstractNum>
  <w:abstractNum w:abstractNumId="36">
    <w:nsid w:val="6A452A24"/>
    <w:multiLevelType w:val="hybridMultilevel"/>
    <w:tmpl w:val="DB60A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D5A0F"/>
    <w:multiLevelType w:val="multilevel"/>
    <w:tmpl w:val="756E8066"/>
    <w:lvl w:ilvl="0">
      <w:start w:val="2"/>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38">
    <w:nsid w:val="6C793C1A"/>
    <w:multiLevelType w:val="multilevel"/>
    <w:tmpl w:val="F74A5282"/>
    <w:lvl w:ilvl="0">
      <w:start w:val="5"/>
      <w:numFmt w:val="decimal"/>
      <w:lvlText w:val="%1."/>
      <w:lvlJc w:val="left"/>
      <w:pPr>
        <w:ind w:left="360" w:hanging="360"/>
      </w:pPr>
      <w:rPr>
        <w:rFonts w:hint="default"/>
        <w:color w:val="0000FF" w:themeColor="hyperlink"/>
        <w:u w:val="single"/>
      </w:rPr>
    </w:lvl>
    <w:lvl w:ilvl="1">
      <w:start w:val="1"/>
      <w:numFmt w:val="decimal"/>
      <w:lvlText w:val="%1.%2."/>
      <w:lvlJc w:val="left"/>
      <w:pPr>
        <w:ind w:left="1440" w:hanging="360"/>
      </w:pPr>
      <w:rPr>
        <w:rFonts w:hint="default"/>
        <w:color w:val="auto"/>
        <w:u w:val="none"/>
      </w:rPr>
    </w:lvl>
    <w:lvl w:ilvl="2">
      <w:start w:val="1"/>
      <w:numFmt w:val="decimal"/>
      <w:lvlText w:val="%1.%2.%3."/>
      <w:lvlJc w:val="left"/>
      <w:pPr>
        <w:ind w:left="2880" w:hanging="720"/>
      </w:pPr>
      <w:rPr>
        <w:rFonts w:hint="default"/>
        <w:color w:val="auto"/>
        <w:u w:val="none"/>
      </w:rPr>
    </w:lvl>
    <w:lvl w:ilvl="3">
      <w:start w:val="1"/>
      <w:numFmt w:val="decimal"/>
      <w:lvlText w:val="%1.%2.%3.%4."/>
      <w:lvlJc w:val="left"/>
      <w:pPr>
        <w:ind w:left="3960" w:hanging="720"/>
      </w:pPr>
      <w:rPr>
        <w:rFonts w:hint="default"/>
        <w:color w:val="0000FF" w:themeColor="hyperlink"/>
        <w:u w:val="single"/>
      </w:rPr>
    </w:lvl>
    <w:lvl w:ilvl="4">
      <w:start w:val="1"/>
      <w:numFmt w:val="decimal"/>
      <w:lvlText w:val="%1.%2.%3.%4.%5."/>
      <w:lvlJc w:val="left"/>
      <w:pPr>
        <w:ind w:left="5400" w:hanging="1080"/>
      </w:pPr>
      <w:rPr>
        <w:rFonts w:hint="default"/>
        <w:color w:val="0000FF" w:themeColor="hyperlink"/>
        <w:u w:val="single"/>
      </w:rPr>
    </w:lvl>
    <w:lvl w:ilvl="5">
      <w:start w:val="1"/>
      <w:numFmt w:val="decimal"/>
      <w:lvlText w:val="%1.%2.%3.%4.%5.%6."/>
      <w:lvlJc w:val="left"/>
      <w:pPr>
        <w:ind w:left="6480" w:hanging="1080"/>
      </w:pPr>
      <w:rPr>
        <w:rFonts w:hint="default"/>
        <w:color w:val="0000FF" w:themeColor="hyperlink"/>
        <w:u w:val="single"/>
      </w:rPr>
    </w:lvl>
    <w:lvl w:ilvl="6">
      <w:start w:val="1"/>
      <w:numFmt w:val="decimal"/>
      <w:lvlText w:val="%1.%2.%3.%4.%5.%6.%7."/>
      <w:lvlJc w:val="left"/>
      <w:pPr>
        <w:ind w:left="7920" w:hanging="1440"/>
      </w:pPr>
      <w:rPr>
        <w:rFonts w:hint="default"/>
        <w:color w:val="0000FF" w:themeColor="hyperlink"/>
        <w:u w:val="single"/>
      </w:rPr>
    </w:lvl>
    <w:lvl w:ilvl="7">
      <w:start w:val="1"/>
      <w:numFmt w:val="decimal"/>
      <w:lvlText w:val="%1.%2.%3.%4.%5.%6.%7.%8."/>
      <w:lvlJc w:val="left"/>
      <w:pPr>
        <w:ind w:left="9000" w:hanging="1440"/>
      </w:pPr>
      <w:rPr>
        <w:rFonts w:hint="default"/>
        <w:color w:val="0000FF" w:themeColor="hyperlink"/>
        <w:u w:val="single"/>
      </w:rPr>
    </w:lvl>
    <w:lvl w:ilvl="8">
      <w:start w:val="1"/>
      <w:numFmt w:val="decimal"/>
      <w:lvlText w:val="%1.%2.%3.%4.%5.%6.%7.%8.%9."/>
      <w:lvlJc w:val="left"/>
      <w:pPr>
        <w:ind w:left="10440" w:hanging="1800"/>
      </w:pPr>
      <w:rPr>
        <w:rFonts w:hint="default"/>
        <w:color w:val="0000FF" w:themeColor="hyperlink"/>
        <w:u w:val="single"/>
      </w:rPr>
    </w:lvl>
  </w:abstractNum>
  <w:abstractNum w:abstractNumId="39">
    <w:nsid w:val="6D912D2F"/>
    <w:multiLevelType w:val="multilevel"/>
    <w:tmpl w:val="295E7B58"/>
    <w:lvl w:ilvl="0">
      <w:start w:val="6"/>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40">
    <w:nsid w:val="6DC623C0"/>
    <w:multiLevelType w:val="multilevel"/>
    <w:tmpl w:val="53EAA7E8"/>
    <w:lvl w:ilvl="0">
      <w:start w:val="1"/>
      <w:numFmt w:val="bullet"/>
      <w:lvlText w:val=""/>
      <w:lvlJc w:val="left"/>
      <w:pPr>
        <w:ind w:left="1260" w:hanging="360"/>
      </w:pPr>
      <w:rPr>
        <w:rFonts w:ascii="Wingdings" w:hAnsi="Wingdings" w:hint="default"/>
        <w:b/>
      </w:rPr>
    </w:lvl>
    <w:lvl w:ilvl="1">
      <w:start w:val="1"/>
      <w:numFmt w:val="decimal"/>
      <w:lvlText w:val="%1.%2."/>
      <w:lvlJc w:val="left"/>
      <w:pPr>
        <w:ind w:left="162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4860" w:hanging="1440"/>
      </w:pPr>
      <w:rPr>
        <w:rFonts w:hint="default"/>
      </w:rPr>
    </w:lvl>
    <w:lvl w:ilvl="8">
      <w:start w:val="1"/>
      <w:numFmt w:val="decimal"/>
      <w:lvlText w:val="%1.%2.%3.%4.%5.%6.%7.%8.%9."/>
      <w:lvlJc w:val="left"/>
      <w:pPr>
        <w:ind w:left="5580" w:hanging="1800"/>
      </w:pPr>
      <w:rPr>
        <w:rFonts w:hint="default"/>
      </w:rPr>
    </w:lvl>
  </w:abstractNum>
  <w:abstractNum w:abstractNumId="41">
    <w:nsid w:val="6F0016DA"/>
    <w:multiLevelType w:val="multilevel"/>
    <w:tmpl w:val="97C010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643349D"/>
    <w:multiLevelType w:val="multilevel"/>
    <w:tmpl w:val="782CD2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98D6450"/>
    <w:multiLevelType w:val="hybridMultilevel"/>
    <w:tmpl w:val="45BC9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7224C"/>
    <w:multiLevelType w:val="hybridMultilevel"/>
    <w:tmpl w:val="B35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82194C"/>
    <w:multiLevelType w:val="hybridMultilevel"/>
    <w:tmpl w:val="5948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1144E"/>
    <w:multiLevelType w:val="multilevel"/>
    <w:tmpl w:val="B000A5B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nsid w:val="7F0E1C3F"/>
    <w:multiLevelType w:val="hybridMultilevel"/>
    <w:tmpl w:val="58922F2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8"/>
  </w:num>
  <w:num w:numId="2">
    <w:abstractNumId w:val="47"/>
  </w:num>
  <w:num w:numId="3">
    <w:abstractNumId w:val="10"/>
  </w:num>
  <w:num w:numId="4">
    <w:abstractNumId w:val="39"/>
  </w:num>
  <w:num w:numId="5">
    <w:abstractNumId w:val="41"/>
  </w:num>
  <w:num w:numId="6">
    <w:abstractNumId w:val="11"/>
  </w:num>
  <w:num w:numId="7">
    <w:abstractNumId w:val="20"/>
  </w:num>
  <w:num w:numId="8">
    <w:abstractNumId w:val="35"/>
  </w:num>
  <w:num w:numId="9">
    <w:abstractNumId w:val="22"/>
  </w:num>
  <w:num w:numId="10">
    <w:abstractNumId w:val="18"/>
  </w:num>
  <w:num w:numId="11">
    <w:abstractNumId w:val="2"/>
  </w:num>
  <w:num w:numId="12">
    <w:abstractNumId w:val="31"/>
  </w:num>
  <w:num w:numId="13">
    <w:abstractNumId w:val="29"/>
  </w:num>
  <w:num w:numId="14">
    <w:abstractNumId w:val="28"/>
  </w:num>
  <w:num w:numId="15">
    <w:abstractNumId w:val="37"/>
  </w:num>
  <w:num w:numId="16">
    <w:abstractNumId w:val="0"/>
  </w:num>
  <w:num w:numId="17">
    <w:abstractNumId w:val="38"/>
  </w:num>
  <w:num w:numId="18">
    <w:abstractNumId w:val="30"/>
  </w:num>
  <w:num w:numId="19">
    <w:abstractNumId w:val="15"/>
  </w:num>
  <w:num w:numId="20">
    <w:abstractNumId w:val="6"/>
  </w:num>
  <w:num w:numId="21">
    <w:abstractNumId w:val="21"/>
  </w:num>
  <w:num w:numId="22">
    <w:abstractNumId w:val="46"/>
  </w:num>
  <w:num w:numId="23">
    <w:abstractNumId w:val="7"/>
  </w:num>
  <w:num w:numId="24">
    <w:abstractNumId w:val="3"/>
  </w:num>
  <w:num w:numId="25">
    <w:abstractNumId w:val="25"/>
  </w:num>
  <w:num w:numId="26">
    <w:abstractNumId w:val="26"/>
  </w:num>
  <w:num w:numId="27">
    <w:abstractNumId w:val="32"/>
  </w:num>
  <w:num w:numId="28">
    <w:abstractNumId w:val="1"/>
  </w:num>
  <w:num w:numId="29">
    <w:abstractNumId w:val="23"/>
  </w:num>
  <w:num w:numId="30">
    <w:abstractNumId w:val="4"/>
  </w:num>
  <w:num w:numId="31">
    <w:abstractNumId w:val="19"/>
  </w:num>
  <w:num w:numId="32">
    <w:abstractNumId w:val="5"/>
  </w:num>
  <w:num w:numId="33">
    <w:abstractNumId w:val="40"/>
  </w:num>
  <w:num w:numId="34">
    <w:abstractNumId w:val="34"/>
  </w:num>
  <w:num w:numId="35">
    <w:abstractNumId w:val="24"/>
  </w:num>
  <w:num w:numId="36">
    <w:abstractNumId w:val="12"/>
  </w:num>
  <w:num w:numId="37">
    <w:abstractNumId w:val="16"/>
  </w:num>
  <w:num w:numId="38">
    <w:abstractNumId w:val="9"/>
  </w:num>
  <w:num w:numId="39">
    <w:abstractNumId w:val="42"/>
  </w:num>
  <w:num w:numId="40">
    <w:abstractNumId w:val="27"/>
  </w:num>
  <w:num w:numId="41">
    <w:abstractNumId w:val="14"/>
  </w:num>
  <w:num w:numId="42">
    <w:abstractNumId w:val="44"/>
  </w:num>
  <w:num w:numId="43">
    <w:abstractNumId w:val="43"/>
  </w:num>
  <w:num w:numId="44">
    <w:abstractNumId w:val="45"/>
  </w:num>
  <w:num w:numId="45">
    <w:abstractNumId w:val="17"/>
  </w:num>
  <w:num w:numId="46">
    <w:abstractNumId w:val="33"/>
  </w:num>
  <w:num w:numId="47">
    <w:abstractNumId w:val="13"/>
  </w:num>
  <w:num w:numId="48">
    <w:abstractNumId w:val="3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B2012"/>
    <w:rsid w:val="0003295E"/>
    <w:rsid w:val="00042B95"/>
    <w:rsid w:val="00051758"/>
    <w:rsid w:val="00053628"/>
    <w:rsid w:val="00073BFB"/>
    <w:rsid w:val="00083D06"/>
    <w:rsid w:val="00084E52"/>
    <w:rsid w:val="00090934"/>
    <w:rsid w:val="0009328E"/>
    <w:rsid w:val="000A1C74"/>
    <w:rsid w:val="000A3FE1"/>
    <w:rsid w:val="000A42F2"/>
    <w:rsid w:val="000C1F97"/>
    <w:rsid w:val="000C4DD0"/>
    <w:rsid w:val="00107B06"/>
    <w:rsid w:val="00120CEF"/>
    <w:rsid w:val="001243B2"/>
    <w:rsid w:val="001258F6"/>
    <w:rsid w:val="00126590"/>
    <w:rsid w:val="001322F2"/>
    <w:rsid w:val="00132794"/>
    <w:rsid w:val="00132925"/>
    <w:rsid w:val="001425A4"/>
    <w:rsid w:val="0015455B"/>
    <w:rsid w:val="0016048D"/>
    <w:rsid w:val="00161E1F"/>
    <w:rsid w:val="0016654A"/>
    <w:rsid w:val="001858AC"/>
    <w:rsid w:val="00186E33"/>
    <w:rsid w:val="001A3D8D"/>
    <w:rsid w:val="001B323A"/>
    <w:rsid w:val="001C0F26"/>
    <w:rsid w:val="001C52EC"/>
    <w:rsid w:val="001D4071"/>
    <w:rsid w:val="001D7ACB"/>
    <w:rsid w:val="001E09F6"/>
    <w:rsid w:val="0020202F"/>
    <w:rsid w:val="002030E0"/>
    <w:rsid w:val="00220412"/>
    <w:rsid w:val="002259C7"/>
    <w:rsid w:val="00245F94"/>
    <w:rsid w:val="00263BD8"/>
    <w:rsid w:val="002660AC"/>
    <w:rsid w:val="00270455"/>
    <w:rsid w:val="00271628"/>
    <w:rsid w:val="0027373B"/>
    <w:rsid w:val="00274B38"/>
    <w:rsid w:val="00277382"/>
    <w:rsid w:val="00285795"/>
    <w:rsid w:val="00287290"/>
    <w:rsid w:val="0029581A"/>
    <w:rsid w:val="002A09FB"/>
    <w:rsid w:val="002A2D84"/>
    <w:rsid w:val="002A7CF1"/>
    <w:rsid w:val="002C0E3E"/>
    <w:rsid w:val="002C191C"/>
    <w:rsid w:val="002C6F28"/>
    <w:rsid w:val="002D039C"/>
    <w:rsid w:val="002D0F00"/>
    <w:rsid w:val="002D4C22"/>
    <w:rsid w:val="002E5B5B"/>
    <w:rsid w:val="002F26FB"/>
    <w:rsid w:val="0030482A"/>
    <w:rsid w:val="00306A1F"/>
    <w:rsid w:val="00311E9E"/>
    <w:rsid w:val="0032250B"/>
    <w:rsid w:val="00334FFB"/>
    <w:rsid w:val="0037075D"/>
    <w:rsid w:val="003811AD"/>
    <w:rsid w:val="00393785"/>
    <w:rsid w:val="0039418A"/>
    <w:rsid w:val="003977EE"/>
    <w:rsid w:val="003A5E85"/>
    <w:rsid w:val="003B0DCB"/>
    <w:rsid w:val="003B4DA4"/>
    <w:rsid w:val="003B639D"/>
    <w:rsid w:val="003C0D68"/>
    <w:rsid w:val="003C4F2C"/>
    <w:rsid w:val="003D0C90"/>
    <w:rsid w:val="003F1055"/>
    <w:rsid w:val="003F5392"/>
    <w:rsid w:val="004006EC"/>
    <w:rsid w:val="0041441C"/>
    <w:rsid w:val="00430872"/>
    <w:rsid w:val="00430DF1"/>
    <w:rsid w:val="00460314"/>
    <w:rsid w:val="00461FCB"/>
    <w:rsid w:val="004750A9"/>
    <w:rsid w:val="004A0826"/>
    <w:rsid w:val="004A4A53"/>
    <w:rsid w:val="004B0C1A"/>
    <w:rsid w:val="004B316D"/>
    <w:rsid w:val="004B455B"/>
    <w:rsid w:val="004C0F10"/>
    <w:rsid w:val="004C59A5"/>
    <w:rsid w:val="004D7780"/>
    <w:rsid w:val="004F41FB"/>
    <w:rsid w:val="005014FA"/>
    <w:rsid w:val="00516E68"/>
    <w:rsid w:val="00534C16"/>
    <w:rsid w:val="005358A2"/>
    <w:rsid w:val="00537A4A"/>
    <w:rsid w:val="005408A0"/>
    <w:rsid w:val="00563034"/>
    <w:rsid w:val="00564999"/>
    <w:rsid w:val="00565A10"/>
    <w:rsid w:val="00587969"/>
    <w:rsid w:val="00587994"/>
    <w:rsid w:val="005905C2"/>
    <w:rsid w:val="005B1E21"/>
    <w:rsid w:val="005B2012"/>
    <w:rsid w:val="005B374C"/>
    <w:rsid w:val="005B3D02"/>
    <w:rsid w:val="005D6361"/>
    <w:rsid w:val="005E0898"/>
    <w:rsid w:val="005E1B97"/>
    <w:rsid w:val="005E6589"/>
    <w:rsid w:val="005F49AA"/>
    <w:rsid w:val="006028DD"/>
    <w:rsid w:val="00603A4C"/>
    <w:rsid w:val="00611B9B"/>
    <w:rsid w:val="00617B80"/>
    <w:rsid w:val="006241B4"/>
    <w:rsid w:val="006351C5"/>
    <w:rsid w:val="00641AC2"/>
    <w:rsid w:val="00642E55"/>
    <w:rsid w:val="00643402"/>
    <w:rsid w:val="00652D86"/>
    <w:rsid w:val="0065588D"/>
    <w:rsid w:val="00657E03"/>
    <w:rsid w:val="0066623E"/>
    <w:rsid w:val="00690661"/>
    <w:rsid w:val="00697732"/>
    <w:rsid w:val="006A2D53"/>
    <w:rsid w:val="006B5114"/>
    <w:rsid w:val="006C78D6"/>
    <w:rsid w:val="00726B16"/>
    <w:rsid w:val="00735533"/>
    <w:rsid w:val="00745E5D"/>
    <w:rsid w:val="0075187E"/>
    <w:rsid w:val="00751EB5"/>
    <w:rsid w:val="00753622"/>
    <w:rsid w:val="00753AA2"/>
    <w:rsid w:val="007552E1"/>
    <w:rsid w:val="0076024B"/>
    <w:rsid w:val="007629E8"/>
    <w:rsid w:val="007668A3"/>
    <w:rsid w:val="00785D56"/>
    <w:rsid w:val="007956F5"/>
    <w:rsid w:val="007E6FA5"/>
    <w:rsid w:val="007F36F8"/>
    <w:rsid w:val="007F545E"/>
    <w:rsid w:val="007F72C0"/>
    <w:rsid w:val="00804299"/>
    <w:rsid w:val="0081737D"/>
    <w:rsid w:val="00832C77"/>
    <w:rsid w:val="00834D12"/>
    <w:rsid w:val="0083529B"/>
    <w:rsid w:val="00836665"/>
    <w:rsid w:val="00841EED"/>
    <w:rsid w:val="00852889"/>
    <w:rsid w:val="00855919"/>
    <w:rsid w:val="00866522"/>
    <w:rsid w:val="008902D7"/>
    <w:rsid w:val="008964C5"/>
    <w:rsid w:val="008A25E7"/>
    <w:rsid w:val="008A5B36"/>
    <w:rsid w:val="008A5C4D"/>
    <w:rsid w:val="008A78C2"/>
    <w:rsid w:val="008B680C"/>
    <w:rsid w:val="008C1D4F"/>
    <w:rsid w:val="008C69B8"/>
    <w:rsid w:val="008D6E9A"/>
    <w:rsid w:val="008E444C"/>
    <w:rsid w:val="008F2479"/>
    <w:rsid w:val="009014D9"/>
    <w:rsid w:val="0090573B"/>
    <w:rsid w:val="0091249B"/>
    <w:rsid w:val="00914EAB"/>
    <w:rsid w:val="00917D3F"/>
    <w:rsid w:val="009246E5"/>
    <w:rsid w:val="00931E02"/>
    <w:rsid w:val="00932291"/>
    <w:rsid w:val="009330C5"/>
    <w:rsid w:val="00952E7C"/>
    <w:rsid w:val="0097076C"/>
    <w:rsid w:val="00973062"/>
    <w:rsid w:val="00976DF1"/>
    <w:rsid w:val="0098002A"/>
    <w:rsid w:val="00984F4E"/>
    <w:rsid w:val="00992C88"/>
    <w:rsid w:val="009B600D"/>
    <w:rsid w:val="009B7B7F"/>
    <w:rsid w:val="009D5B66"/>
    <w:rsid w:val="009E0B10"/>
    <w:rsid w:val="009E122C"/>
    <w:rsid w:val="009F1B9F"/>
    <w:rsid w:val="00A1030E"/>
    <w:rsid w:val="00A128C1"/>
    <w:rsid w:val="00A12B23"/>
    <w:rsid w:val="00A21E4B"/>
    <w:rsid w:val="00A221E5"/>
    <w:rsid w:val="00A3422C"/>
    <w:rsid w:val="00A34793"/>
    <w:rsid w:val="00A34F26"/>
    <w:rsid w:val="00A440BA"/>
    <w:rsid w:val="00A56975"/>
    <w:rsid w:val="00A87FC3"/>
    <w:rsid w:val="00A9249D"/>
    <w:rsid w:val="00A96720"/>
    <w:rsid w:val="00AA1E0F"/>
    <w:rsid w:val="00AB45E8"/>
    <w:rsid w:val="00AB4686"/>
    <w:rsid w:val="00AB5977"/>
    <w:rsid w:val="00AC28EF"/>
    <w:rsid w:val="00AC3185"/>
    <w:rsid w:val="00AC59B6"/>
    <w:rsid w:val="00AD6258"/>
    <w:rsid w:val="00AD6689"/>
    <w:rsid w:val="00AF546E"/>
    <w:rsid w:val="00B04D57"/>
    <w:rsid w:val="00B165D3"/>
    <w:rsid w:val="00B22BA2"/>
    <w:rsid w:val="00B2621E"/>
    <w:rsid w:val="00B32B91"/>
    <w:rsid w:val="00B4243E"/>
    <w:rsid w:val="00B4375D"/>
    <w:rsid w:val="00B4648A"/>
    <w:rsid w:val="00B50800"/>
    <w:rsid w:val="00B659A4"/>
    <w:rsid w:val="00B740ED"/>
    <w:rsid w:val="00B752FA"/>
    <w:rsid w:val="00B80364"/>
    <w:rsid w:val="00B81C05"/>
    <w:rsid w:val="00B92EE5"/>
    <w:rsid w:val="00BA3EEE"/>
    <w:rsid w:val="00BB1A57"/>
    <w:rsid w:val="00BB2169"/>
    <w:rsid w:val="00BC35EF"/>
    <w:rsid w:val="00BD1208"/>
    <w:rsid w:val="00BD152C"/>
    <w:rsid w:val="00BD31FC"/>
    <w:rsid w:val="00BD41A1"/>
    <w:rsid w:val="00BD6FDD"/>
    <w:rsid w:val="00BF21C3"/>
    <w:rsid w:val="00C015DB"/>
    <w:rsid w:val="00C0419E"/>
    <w:rsid w:val="00C11525"/>
    <w:rsid w:val="00C124DE"/>
    <w:rsid w:val="00C157A4"/>
    <w:rsid w:val="00C205C5"/>
    <w:rsid w:val="00C3146E"/>
    <w:rsid w:val="00C375E6"/>
    <w:rsid w:val="00C3787D"/>
    <w:rsid w:val="00C441FC"/>
    <w:rsid w:val="00C46A2E"/>
    <w:rsid w:val="00C47D32"/>
    <w:rsid w:val="00C56AD2"/>
    <w:rsid w:val="00C57099"/>
    <w:rsid w:val="00C634D3"/>
    <w:rsid w:val="00C73259"/>
    <w:rsid w:val="00C77C54"/>
    <w:rsid w:val="00C8029E"/>
    <w:rsid w:val="00C82686"/>
    <w:rsid w:val="00C84CB1"/>
    <w:rsid w:val="00C954E2"/>
    <w:rsid w:val="00C963A1"/>
    <w:rsid w:val="00CA322C"/>
    <w:rsid w:val="00CB09F7"/>
    <w:rsid w:val="00CB0E74"/>
    <w:rsid w:val="00CC0FA9"/>
    <w:rsid w:val="00CC3A47"/>
    <w:rsid w:val="00CC5044"/>
    <w:rsid w:val="00CD5CBA"/>
    <w:rsid w:val="00CE498F"/>
    <w:rsid w:val="00D039CB"/>
    <w:rsid w:val="00D0564D"/>
    <w:rsid w:val="00D05E2F"/>
    <w:rsid w:val="00D12DFD"/>
    <w:rsid w:val="00D16A51"/>
    <w:rsid w:val="00D22CCA"/>
    <w:rsid w:val="00D24BBA"/>
    <w:rsid w:val="00D255DF"/>
    <w:rsid w:val="00D25E77"/>
    <w:rsid w:val="00D557F4"/>
    <w:rsid w:val="00D61452"/>
    <w:rsid w:val="00D61F95"/>
    <w:rsid w:val="00D65656"/>
    <w:rsid w:val="00D75366"/>
    <w:rsid w:val="00D80804"/>
    <w:rsid w:val="00D81278"/>
    <w:rsid w:val="00D95E4F"/>
    <w:rsid w:val="00DC2144"/>
    <w:rsid w:val="00DD46F2"/>
    <w:rsid w:val="00DE12BF"/>
    <w:rsid w:val="00DF17BA"/>
    <w:rsid w:val="00DF287B"/>
    <w:rsid w:val="00DF6B81"/>
    <w:rsid w:val="00E05B1C"/>
    <w:rsid w:val="00E216E7"/>
    <w:rsid w:val="00E32047"/>
    <w:rsid w:val="00E333B7"/>
    <w:rsid w:val="00E44E21"/>
    <w:rsid w:val="00E5198E"/>
    <w:rsid w:val="00E6382A"/>
    <w:rsid w:val="00E63FCE"/>
    <w:rsid w:val="00E73508"/>
    <w:rsid w:val="00E8556B"/>
    <w:rsid w:val="00E8661D"/>
    <w:rsid w:val="00EA5EDB"/>
    <w:rsid w:val="00EA7B42"/>
    <w:rsid w:val="00EB02B0"/>
    <w:rsid w:val="00EB37CC"/>
    <w:rsid w:val="00EB40E6"/>
    <w:rsid w:val="00EB4988"/>
    <w:rsid w:val="00EC19D6"/>
    <w:rsid w:val="00EC22CF"/>
    <w:rsid w:val="00ED1EB7"/>
    <w:rsid w:val="00ED4307"/>
    <w:rsid w:val="00EE7800"/>
    <w:rsid w:val="00EF50D9"/>
    <w:rsid w:val="00F148F6"/>
    <w:rsid w:val="00F16DB7"/>
    <w:rsid w:val="00F26346"/>
    <w:rsid w:val="00F44C0D"/>
    <w:rsid w:val="00F571D8"/>
    <w:rsid w:val="00F62412"/>
    <w:rsid w:val="00F73BB4"/>
    <w:rsid w:val="00F81043"/>
    <w:rsid w:val="00F81583"/>
    <w:rsid w:val="00F962F0"/>
    <w:rsid w:val="00F97569"/>
    <w:rsid w:val="00F9787F"/>
    <w:rsid w:val="00FC060A"/>
    <w:rsid w:val="00FC57BA"/>
    <w:rsid w:val="00FC5F1A"/>
    <w:rsid w:val="00FC7103"/>
    <w:rsid w:val="00FD6D96"/>
    <w:rsid w:val="00FE7A93"/>
    <w:rsid w:val="00FF3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12"/>
    <w:rPr>
      <w:rFonts w:eastAsiaTheme="minorEastAsia"/>
    </w:rPr>
  </w:style>
  <w:style w:type="paragraph" w:styleId="Heading1">
    <w:name w:val="heading 1"/>
    <w:basedOn w:val="Normal"/>
    <w:next w:val="Normal"/>
    <w:link w:val="Heading1Char"/>
    <w:uiPriority w:val="9"/>
    <w:qFormat/>
    <w:rsid w:val="00A9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E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6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012"/>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5B2012"/>
    <w:rPr>
      <w:rFonts w:ascii="Calibri" w:eastAsia="Calibri" w:hAnsi="Calibri" w:cs="Times New Roman"/>
    </w:rPr>
  </w:style>
  <w:style w:type="paragraph" w:styleId="NormalWeb">
    <w:name w:val="Normal (Web)"/>
    <w:basedOn w:val="Normal"/>
    <w:rsid w:val="005B2012"/>
    <w:pPr>
      <w:spacing w:before="240" w:after="24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B20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2012"/>
    <w:rPr>
      <w:rFonts w:eastAsiaTheme="minorEastAsia"/>
      <w:lang w:eastAsia="ja-JP"/>
    </w:rPr>
  </w:style>
  <w:style w:type="paragraph" w:styleId="TOC1">
    <w:name w:val="toc 1"/>
    <w:basedOn w:val="Normal"/>
    <w:next w:val="Normal"/>
    <w:autoRedefine/>
    <w:uiPriority w:val="39"/>
    <w:unhideWhenUsed/>
    <w:rsid w:val="005B2012"/>
    <w:pPr>
      <w:spacing w:after="0"/>
      <w:ind w:left="720"/>
      <w:contextualSpacing/>
    </w:pPr>
    <w:rPr>
      <w:rFonts w:ascii="Times New Roman" w:eastAsia="Calibri" w:hAnsi="Times New Roman" w:cs="Times New Roman"/>
      <w:b/>
      <w:sz w:val="24"/>
      <w:szCs w:val="24"/>
    </w:rPr>
  </w:style>
  <w:style w:type="character" w:styleId="Hyperlink">
    <w:name w:val="Hyperlink"/>
    <w:basedOn w:val="DefaultParagraphFont"/>
    <w:uiPriority w:val="99"/>
    <w:unhideWhenUsed/>
    <w:rsid w:val="005B2012"/>
    <w:rPr>
      <w:color w:val="0000FF" w:themeColor="hyperlink"/>
      <w:u w:val="single"/>
    </w:rPr>
  </w:style>
  <w:style w:type="paragraph" w:styleId="BodyText3">
    <w:name w:val="Body Text 3"/>
    <w:basedOn w:val="Normal"/>
    <w:link w:val="BodyText3Char"/>
    <w:uiPriority w:val="99"/>
    <w:unhideWhenUsed/>
    <w:rsid w:val="005B201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5B2012"/>
    <w:rPr>
      <w:rFonts w:ascii="Calibri" w:eastAsia="Calibri" w:hAnsi="Calibri" w:cs="Times New Roman"/>
      <w:sz w:val="16"/>
      <w:szCs w:val="16"/>
    </w:rPr>
  </w:style>
  <w:style w:type="paragraph" w:styleId="TOC3">
    <w:name w:val="toc 3"/>
    <w:basedOn w:val="Normal"/>
    <w:next w:val="Normal"/>
    <w:autoRedefine/>
    <w:uiPriority w:val="39"/>
    <w:unhideWhenUsed/>
    <w:rsid w:val="005B2012"/>
    <w:pPr>
      <w:spacing w:after="100"/>
      <w:ind w:left="440"/>
    </w:pPr>
  </w:style>
  <w:style w:type="paragraph" w:styleId="BodyTextIndent2">
    <w:name w:val="Body Text Indent 2"/>
    <w:basedOn w:val="Normal"/>
    <w:link w:val="BodyTextIndent2Char"/>
    <w:uiPriority w:val="99"/>
    <w:semiHidden/>
    <w:unhideWhenUsed/>
    <w:rsid w:val="005B2012"/>
    <w:pPr>
      <w:spacing w:after="120" w:line="480" w:lineRule="auto"/>
      <w:ind w:left="360"/>
    </w:pPr>
  </w:style>
  <w:style w:type="character" w:customStyle="1" w:styleId="BodyTextIndent2Char">
    <w:name w:val="Body Text Indent 2 Char"/>
    <w:basedOn w:val="DefaultParagraphFont"/>
    <w:link w:val="BodyTextIndent2"/>
    <w:uiPriority w:val="99"/>
    <w:semiHidden/>
    <w:rsid w:val="005B2012"/>
    <w:rPr>
      <w:rFonts w:eastAsiaTheme="minorEastAsia"/>
    </w:rPr>
  </w:style>
  <w:style w:type="character" w:styleId="Strong">
    <w:name w:val="Strong"/>
    <w:basedOn w:val="DefaultParagraphFont"/>
    <w:uiPriority w:val="22"/>
    <w:qFormat/>
    <w:rsid w:val="005B2012"/>
    <w:rPr>
      <w:b/>
      <w:bCs/>
    </w:rPr>
  </w:style>
  <w:style w:type="paragraph" w:customStyle="1" w:styleId="JHPbullet1">
    <w:name w:val="JHP_bullet 1"/>
    <w:basedOn w:val="ListParagraph"/>
    <w:qFormat/>
    <w:rsid w:val="005B2012"/>
    <w:pPr>
      <w:numPr>
        <w:numId w:val="14"/>
      </w:numPr>
      <w:tabs>
        <w:tab w:val="num" w:pos="360"/>
      </w:tabs>
      <w:spacing w:before="120" w:after="0" w:line="240" w:lineRule="auto"/>
      <w:ind w:left="360" w:firstLine="0"/>
      <w:contextualSpacing w:val="0"/>
    </w:pPr>
    <w:rPr>
      <w:rFonts w:ascii="Adobe Garamond Pro" w:hAnsi="Adobe Garamond Pro"/>
      <w:sz w:val="24"/>
      <w:szCs w:val="24"/>
    </w:rPr>
  </w:style>
  <w:style w:type="character" w:customStyle="1" w:styleId="Heading3Char">
    <w:name w:val="Heading 3 Char"/>
    <w:basedOn w:val="DefaultParagraphFont"/>
    <w:link w:val="Heading3"/>
    <w:uiPriority w:val="9"/>
    <w:rsid w:val="00A9672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9672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652D86"/>
    <w:pPr>
      <w:spacing w:after="120"/>
    </w:pPr>
  </w:style>
  <w:style w:type="character" w:customStyle="1" w:styleId="BodyTextChar">
    <w:name w:val="Body Text Char"/>
    <w:basedOn w:val="DefaultParagraphFont"/>
    <w:link w:val="BodyText"/>
    <w:uiPriority w:val="99"/>
    <w:rsid w:val="00652D86"/>
    <w:rPr>
      <w:rFonts w:eastAsiaTheme="minorEastAsia"/>
    </w:rPr>
  </w:style>
  <w:style w:type="character" w:customStyle="1" w:styleId="Heading2Char">
    <w:name w:val="Heading 2 Char"/>
    <w:basedOn w:val="DefaultParagraphFont"/>
    <w:link w:val="Heading2"/>
    <w:uiPriority w:val="9"/>
    <w:rsid w:val="00642E5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1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0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FA9"/>
    <w:rPr>
      <w:rFonts w:eastAsiaTheme="minorEastAsia"/>
    </w:rPr>
  </w:style>
  <w:style w:type="paragraph" w:styleId="Footer">
    <w:name w:val="footer"/>
    <w:basedOn w:val="Normal"/>
    <w:link w:val="FooterChar"/>
    <w:uiPriority w:val="99"/>
    <w:unhideWhenUsed/>
    <w:rsid w:val="00CC0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A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501818">
      <w:bodyDiv w:val="1"/>
      <w:marLeft w:val="0"/>
      <w:marRight w:val="0"/>
      <w:marTop w:val="0"/>
      <w:marBottom w:val="0"/>
      <w:divBdr>
        <w:top w:val="none" w:sz="0" w:space="0" w:color="auto"/>
        <w:left w:val="none" w:sz="0" w:space="0" w:color="auto"/>
        <w:bottom w:val="none" w:sz="0" w:space="0" w:color="auto"/>
        <w:right w:val="none" w:sz="0" w:space="0" w:color="auto"/>
      </w:divBdr>
    </w:div>
    <w:div w:id="1222789336">
      <w:bodyDiv w:val="1"/>
      <w:marLeft w:val="0"/>
      <w:marRight w:val="0"/>
      <w:marTop w:val="0"/>
      <w:marBottom w:val="0"/>
      <w:divBdr>
        <w:top w:val="none" w:sz="0" w:space="0" w:color="auto"/>
        <w:left w:val="none" w:sz="0" w:space="0" w:color="auto"/>
        <w:bottom w:val="none" w:sz="0" w:space="0" w:color="auto"/>
        <w:right w:val="none" w:sz="0" w:space="0" w:color="auto"/>
      </w:divBdr>
    </w:div>
    <w:div w:id="2010788392">
      <w:bodyDiv w:val="1"/>
      <w:marLeft w:val="0"/>
      <w:marRight w:val="0"/>
      <w:marTop w:val="0"/>
      <w:marBottom w:val="0"/>
      <w:divBdr>
        <w:top w:val="none" w:sz="0" w:space="0" w:color="auto"/>
        <w:left w:val="none" w:sz="0" w:space="0" w:color="auto"/>
        <w:bottom w:val="none" w:sz="0" w:space="0" w:color="auto"/>
        <w:right w:val="none" w:sz="0" w:space="0" w:color="auto"/>
      </w:divBdr>
      <w:divsChild>
        <w:div w:id="44836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319</cp:revision>
  <cp:lastPrinted>2015-03-28T03:49:00Z</cp:lastPrinted>
  <dcterms:created xsi:type="dcterms:W3CDTF">2015-01-16T00:58:00Z</dcterms:created>
  <dcterms:modified xsi:type="dcterms:W3CDTF">2020-05-19T14:24:00Z</dcterms:modified>
</cp:coreProperties>
</file>